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314" w:rsidRPr="0069653B" w:rsidRDefault="00C27619" w:rsidP="0069653B">
      <w:pPr>
        <w:pStyle w:val="SemEspaamento"/>
        <w:jc w:val="center"/>
        <w:rPr>
          <w:b/>
          <w:sz w:val="24"/>
          <w:szCs w:val="24"/>
        </w:rPr>
      </w:pPr>
      <w:r w:rsidRPr="0069653B">
        <w:rPr>
          <w:b/>
          <w:sz w:val="24"/>
          <w:szCs w:val="24"/>
        </w:rPr>
        <w:t>Memorial Descritivo</w:t>
      </w:r>
    </w:p>
    <w:p w:rsidR="00C27619" w:rsidRPr="0069653B" w:rsidRDefault="00C27619" w:rsidP="0069653B">
      <w:pPr>
        <w:pStyle w:val="SemEspaamento"/>
        <w:jc w:val="center"/>
        <w:rPr>
          <w:b/>
          <w:sz w:val="24"/>
        </w:rPr>
      </w:pPr>
      <w:r w:rsidRPr="0069653B">
        <w:rPr>
          <w:b/>
          <w:sz w:val="24"/>
        </w:rPr>
        <w:t xml:space="preserve">Obra: Execução de </w:t>
      </w:r>
      <w:r w:rsidR="004811C3" w:rsidRPr="0069653B">
        <w:rPr>
          <w:b/>
          <w:sz w:val="24"/>
        </w:rPr>
        <w:t>S</w:t>
      </w:r>
      <w:r w:rsidRPr="0069653B">
        <w:rPr>
          <w:b/>
          <w:sz w:val="24"/>
        </w:rPr>
        <w:t>arjetão de Concreto Armado</w:t>
      </w:r>
    </w:p>
    <w:p w:rsidR="00C27619" w:rsidRPr="0069653B" w:rsidRDefault="00D84E13" w:rsidP="0069653B">
      <w:pPr>
        <w:pStyle w:val="SemEspaamento"/>
        <w:jc w:val="center"/>
        <w:rPr>
          <w:b/>
          <w:sz w:val="24"/>
        </w:rPr>
      </w:pPr>
      <w:r w:rsidRPr="0069653B">
        <w:rPr>
          <w:b/>
          <w:sz w:val="24"/>
        </w:rPr>
        <w:t xml:space="preserve">Local: </w:t>
      </w:r>
      <w:r w:rsidR="00045693" w:rsidRPr="0069653B">
        <w:rPr>
          <w:b/>
          <w:sz w:val="24"/>
        </w:rPr>
        <w:t>Bairro Portal da Pérola e Portal da Pérola II</w:t>
      </w:r>
    </w:p>
    <w:p w:rsidR="00F3730D" w:rsidRDefault="00F3730D" w:rsidP="0069653B">
      <w:pPr>
        <w:pStyle w:val="SemEspaamento"/>
        <w:rPr>
          <w:sz w:val="24"/>
        </w:rPr>
      </w:pPr>
    </w:p>
    <w:p w:rsidR="00F3730D" w:rsidRPr="009B0E39" w:rsidRDefault="00F3730D" w:rsidP="0069653B">
      <w:pPr>
        <w:pStyle w:val="SemEspaamento"/>
        <w:rPr>
          <w:sz w:val="24"/>
          <w:szCs w:val="24"/>
        </w:rPr>
      </w:pPr>
      <w:r w:rsidRPr="009B0E39">
        <w:rPr>
          <w:sz w:val="24"/>
          <w:szCs w:val="24"/>
        </w:rPr>
        <w:t>1- Placa de identificação para obra:</w:t>
      </w:r>
    </w:p>
    <w:p w:rsidR="00F3730D" w:rsidRDefault="00F3730D" w:rsidP="0069653B">
      <w:pPr>
        <w:pStyle w:val="SemEspaamento"/>
      </w:pPr>
      <w:r w:rsidRPr="009B0E39">
        <w:t xml:space="preserve">Deverá ser instalada placa de </w:t>
      </w:r>
      <w:r>
        <w:t xml:space="preserve">obra em chapa de aço galvanizado nº24, </w:t>
      </w:r>
      <w:r w:rsidR="0038670D">
        <w:t xml:space="preserve">com </w:t>
      </w:r>
      <w:r w:rsidR="0038670D" w:rsidRPr="009B0E39">
        <w:t>arestas</w:t>
      </w:r>
      <w:r w:rsidRPr="009B0E39">
        <w:t xml:space="preserve"> reforçadas </w:t>
      </w:r>
      <w:r>
        <w:t>por</w:t>
      </w:r>
      <w:r w:rsidRPr="009B0E39">
        <w:t xml:space="preserve"> cantoneiras metálicas </w:t>
      </w:r>
      <w:r w:rsidR="0038670D" w:rsidRPr="009B0E39">
        <w:t>soldadas,</w:t>
      </w:r>
      <w:r w:rsidRPr="009B0E39">
        <w:t xml:space="preserve"> fixada em caibros de madeira de boa qualidade. A mesma deverá ser pintada, tendo como base os valores referentes à obra contemplada: data de </w:t>
      </w:r>
      <w:r w:rsidR="0038670D" w:rsidRPr="009B0E39">
        <w:t>início</w:t>
      </w:r>
      <w:r w:rsidRPr="009B0E39">
        <w:t xml:space="preserve">, previsão de termino e valor destinado para a execução dos serviços e instalada em local visível para aqueles que fizerem uso </w:t>
      </w:r>
      <w:r w:rsidR="0038670D" w:rsidRPr="009B0E39">
        <w:t>das vias</w:t>
      </w:r>
      <w:r w:rsidRPr="009B0E39">
        <w:t xml:space="preserve"> das imediações</w:t>
      </w:r>
      <w:r w:rsidR="0038670D">
        <w:t>.</w:t>
      </w:r>
    </w:p>
    <w:p w:rsidR="00EB6605" w:rsidRDefault="00EB6605" w:rsidP="0069653B">
      <w:pPr>
        <w:pStyle w:val="SemEspaamento"/>
      </w:pPr>
    </w:p>
    <w:p w:rsidR="00EB6605" w:rsidRPr="009B0E39" w:rsidRDefault="00EB6605" w:rsidP="0069653B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2</w:t>
      </w:r>
      <w:r w:rsidRPr="009B0E39">
        <w:rPr>
          <w:sz w:val="24"/>
          <w:szCs w:val="24"/>
        </w:rPr>
        <w:t xml:space="preserve">- </w:t>
      </w:r>
      <w:r>
        <w:rPr>
          <w:sz w:val="24"/>
          <w:szCs w:val="24"/>
        </w:rPr>
        <w:t>Sarjetões</w:t>
      </w:r>
      <w:r w:rsidRPr="009B0E39">
        <w:rPr>
          <w:sz w:val="24"/>
          <w:szCs w:val="24"/>
        </w:rPr>
        <w:t>:</w:t>
      </w:r>
    </w:p>
    <w:p w:rsidR="004811C3" w:rsidRDefault="00D84E13" w:rsidP="0069653B">
      <w:pPr>
        <w:pStyle w:val="SemEspaamento"/>
      </w:pPr>
      <w:r>
        <w:t>Ante a construção dos novos sarjetões, o pavimento</w:t>
      </w:r>
      <w:r w:rsidR="00204BEA">
        <w:t xml:space="preserve"> existente (trechos </w:t>
      </w:r>
      <w:r>
        <w:t>apresentados no memorial de c</w:t>
      </w:r>
      <w:r w:rsidR="00204BEA">
        <w:t>álculo deste certameserá demolido e retirado mecanicamente.</w:t>
      </w:r>
    </w:p>
    <w:p w:rsidR="00D84E13" w:rsidRDefault="00D84E13" w:rsidP="0069653B">
      <w:pPr>
        <w:pStyle w:val="SemEspaamento"/>
      </w:pPr>
      <w:r>
        <w:t xml:space="preserve">Será realizada escavação mecanizada nos trechos </w:t>
      </w:r>
      <w:r w:rsidR="0069653B">
        <w:t xml:space="preserve">acima citados, com profundidade </w:t>
      </w:r>
      <w:r>
        <w:t>equivalente a 0,20m.</w:t>
      </w:r>
    </w:p>
    <w:p w:rsidR="00D84E13" w:rsidRPr="004811C3" w:rsidRDefault="00D84E13" w:rsidP="0069653B">
      <w:pPr>
        <w:pStyle w:val="SemEspaamento"/>
      </w:pPr>
      <w:r>
        <w:t>Ulteriormente a este processo, o solo será regularizado e compactado mecanicament</w:t>
      </w:r>
      <w:r w:rsidR="00204BEA">
        <w:t xml:space="preserve">e, sem controle </w:t>
      </w:r>
      <w:r>
        <w:t>do</w:t>
      </w:r>
      <w:r w:rsidR="00045693">
        <w:t xml:space="preserve"> </w:t>
      </w:r>
      <w:r w:rsidR="0053081C">
        <w:t>Proctor normal.</w:t>
      </w:r>
    </w:p>
    <w:p w:rsidR="00D97A8D" w:rsidRDefault="00D97A8D" w:rsidP="0069653B">
      <w:pPr>
        <w:pStyle w:val="SemEspaamento"/>
      </w:pPr>
      <w:r w:rsidRPr="004811C3">
        <w:t xml:space="preserve">Sobre o solo em questão, deve-se aplicar lastro de pedra britada nº </w:t>
      </w:r>
      <w:r w:rsidR="00D84E13">
        <w:t>1, com espessura mínima de 0,03</w:t>
      </w:r>
      <w:r w:rsidRPr="004811C3">
        <w:t>m para receber o lastro de concreto.</w:t>
      </w:r>
    </w:p>
    <w:p w:rsidR="00E85F7B" w:rsidRPr="004811C3" w:rsidRDefault="00E85F7B" w:rsidP="0069653B">
      <w:pPr>
        <w:pStyle w:val="SemEspaamento"/>
      </w:pPr>
      <w:r w:rsidRPr="004811C3">
        <w:t>Deverá ser aplicada na base inferior, com distância de 0,03m de fundo, armação em tela de aço soldada nervurada Q.138, aço CA-60, com malha # 10x10 e fio de aço 2</w:t>
      </w:r>
      <w:r>
        <w:t>,2</w:t>
      </w:r>
      <w:r w:rsidRPr="004811C3">
        <w:t>Kg/m².</w:t>
      </w:r>
    </w:p>
    <w:p w:rsidR="00C27619" w:rsidRPr="004811C3" w:rsidRDefault="00C27619" w:rsidP="0069653B">
      <w:pPr>
        <w:pStyle w:val="SemEspaamento"/>
      </w:pPr>
      <w:r w:rsidRPr="004811C3">
        <w:t>Para a execução do sarjetão será utilizado concreto com classe de resistência mínima C-20 (fck = 20Mpa).</w:t>
      </w:r>
    </w:p>
    <w:p w:rsidR="0069653B" w:rsidRDefault="00C27619" w:rsidP="0069653B">
      <w:pPr>
        <w:pStyle w:val="SemEspaamento"/>
      </w:pPr>
      <w:r w:rsidRPr="004811C3">
        <w:t xml:space="preserve">Os sarjetões deveram </w:t>
      </w:r>
      <w:r w:rsidR="00A4407C">
        <w:t xml:space="preserve">seguir criteriosamente as medidas </w:t>
      </w:r>
      <w:r w:rsidR="00F3730D">
        <w:t>presentes em me</w:t>
      </w:r>
      <w:r w:rsidR="00C14732">
        <w:t>m</w:t>
      </w:r>
      <w:r w:rsidR="00F3730D">
        <w:t>orial de cálculo</w:t>
      </w:r>
      <w:r w:rsidRPr="004811C3">
        <w:t>.</w:t>
      </w:r>
      <w:r w:rsidR="00D97A8D" w:rsidRPr="004811C3">
        <w:t xml:space="preserve"> A extremidade do serjetão no sentido transversal deverá ter espessura mínima de 0,17m e a parte central onde será prevista uma calha coletora de água</w:t>
      </w:r>
      <w:r w:rsidR="00A4407C">
        <w:t>s</w:t>
      </w:r>
      <w:r w:rsidR="00D97A8D" w:rsidRPr="004811C3">
        <w:t xml:space="preserve"> pluviais, tendo como base 0,10m e altura mínima de 0,06m.</w:t>
      </w:r>
    </w:p>
    <w:p w:rsidR="0069653B" w:rsidRDefault="0069653B" w:rsidP="0069653B">
      <w:pPr>
        <w:pStyle w:val="SemEspaamento"/>
      </w:pPr>
    </w:p>
    <w:p w:rsidR="00F75CAB" w:rsidRDefault="00F3730D" w:rsidP="0069653B">
      <w:pPr>
        <w:pStyle w:val="SemEspaamento"/>
      </w:pPr>
      <w:r>
        <w:t>Deverá atentar-se o executor</w:t>
      </w:r>
      <w:r w:rsidR="00F75CAB">
        <w:t>, ao model</w:t>
      </w:r>
      <w:r w:rsidR="00635575">
        <w:t xml:space="preserve">o especificado em </w:t>
      </w:r>
      <w:r w:rsidR="00045693">
        <w:t>relatório</w:t>
      </w:r>
      <w:r w:rsidR="00ED6F9E">
        <w:t xml:space="preserve"> (</w:t>
      </w:r>
      <w:r w:rsidR="00F75CAB">
        <w:t>sarjetão reto – modelo I ou sarjetão com bifurcação</w:t>
      </w:r>
      <w:r w:rsidR="00FD70B6">
        <w:t xml:space="preserve"> - modelo </w:t>
      </w:r>
      <w:r w:rsidR="00F75CAB">
        <w:t>II)</w:t>
      </w:r>
      <w:r w:rsidR="00C14732">
        <w:t>.</w:t>
      </w:r>
    </w:p>
    <w:p w:rsidR="00AE045E" w:rsidRDefault="00AE045E" w:rsidP="0069653B">
      <w:pPr>
        <w:pStyle w:val="SemEspaamento"/>
      </w:pPr>
      <w:r>
        <w:t>Qualquer duvida entrar em contato com a Secretária de Obras.</w:t>
      </w:r>
    </w:p>
    <w:p w:rsidR="00CA0310" w:rsidRDefault="00635575" w:rsidP="0069653B">
      <w:pPr>
        <w:pStyle w:val="SemEspaamento"/>
      </w:pPr>
      <w:r>
        <w:t>As medições serão realizadas conforme conclusão</w:t>
      </w:r>
      <w:r w:rsidR="00F55335">
        <w:t xml:space="preserve"> e aceitação por parte do corpo técnico da prefeitura</w:t>
      </w:r>
      <w:r w:rsidR="00045693">
        <w:t>.</w:t>
      </w:r>
    </w:p>
    <w:p w:rsidR="00CA0310" w:rsidRDefault="00CA0310" w:rsidP="00F55335">
      <w:pPr>
        <w:ind w:firstLine="709"/>
        <w:jc w:val="both"/>
        <w:rPr>
          <w:rFonts w:ascii="Arial" w:hAnsi="Arial" w:cs="Arial"/>
        </w:rPr>
      </w:pPr>
    </w:p>
    <w:p w:rsidR="00ED6F9E" w:rsidRDefault="00ED6F9E"/>
    <w:p w:rsidR="00E73B9E" w:rsidRPr="00930F1B" w:rsidRDefault="001C27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Birigui, </w:t>
      </w:r>
      <w:r w:rsidR="007A5947">
        <w:rPr>
          <w:rFonts w:ascii="Arial" w:hAnsi="Arial" w:cs="Arial"/>
        </w:rPr>
        <w:t>11</w:t>
      </w:r>
      <w:r w:rsidR="00592294">
        <w:rPr>
          <w:rFonts w:ascii="Arial" w:hAnsi="Arial" w:cs="Arial"/>
        </w:rPr>
        <w:t xml:space="preserve"> de </w:t>
      </w:r>
      <w:r w:rsidR="007A5947">
        <w:rPr>
          <w:rFonts w:ascii="Arial" w:hAnsi="Arial" w:cs="Arial"/>
        </w:rPr>
        <w:t>abril</w:t>
      </w:r>
      <w:r w:rsidR="00592294">
        <w:rPr>
          <w:rFonts w:ascii="Arial" w:hAnsi="Arial" w:cs="Arial"/>
        </w:rPr>
        <w:t xml:space="preserve"> </w:t>
      </w:r>
      <w:bookmarkStart w:id="0" w:name="_GoBack"/>
      <w:bookmarkEnd w:id="0"/>
      <w:r w:rsidR="00930F1B" w:rsidRPr="00930F1B">
        <w:rPr>
          <w:rFonts w:ascii="Arial" w:hAnsi="Arial" w:cs="Arial"/>
        </w:rPr>
        <w:t>de</w:t>
      </w:r>
      <w:r w:rsidR="00592294">
        <w:rPr>
          <w:rFonts w:ascii="Arial" w:hAnsi="Arial" w:cs="Arial"/>
        </w:rPr>
        <w:t xml:space="preserve"> </w:t>
      </w:r>
      <w:r w:rsidR="00930F1B" w:rsidRPr="00930F1B">
        <w:rPr>
          <w:rFonts w:ascii="Arial" w:hAnsi="Arial" w:cs="Arial"/>
        </w:rPr>
        <w:t>201</w:t>
      </w:r>
      <w:r w:rsidR="00592294">
        <w:rPr>
          <w:rFonts w:ascii="Arial" w:hAnsi="Arial" w:cs="Arial"/>
        </w:rPr>
        <w:t>9</w:t>
      </w:r>
    </w:p>
    <w:p w:rsidR="00E73B9E" w:rsidRDefault="00E73B9E"/>
    <w:p w:rsidR="00E73B9E" w:rsidRDefault="00E73B9E"/>
    <w:p w:rsidR="00930F1B" w:rsidRDefault="00930F1B"/>
    <w:p w:rsidR="006B12F3" w:rsidRPr="001C2732" w:rsidRDefault="00281A96" w:rsidP="00281A96">
      <w:pPr>
        <w:tabs>
          <w:tab w:val="right" w:pos="8504"/>
        </w:tabs>
        <w:jc w:val="center"/>
      </w:pPr>
      <w:r w:rsidRPr="001C2732">
        <w:t>_____________________________________</w:t>
      </w:r>
    </w:p>
    <w:tbl>
      <w:tblPr>
        <w:tblStyle w:val="Tabelacomgrade"/>
        <w:tblpPr w:leftFromText="141" w:rightFromText="141" w:vertAnchor="text" w:horzAnchor="margin" w:tblpY="2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44"/>
      </w:tblGrid>
      <w:tr w:rsidR="009420C4" w:rsidRPr="008220FE" w:rsidTr="006335B0">
        <w:tc>
          <w:tcPr>
            <w:tcW w:w="8644" w:type="dxa"/>
          </w:tcPr>
          <w:p w:rsidR="009420C4" w:rsidRPr="008220FE" w:rsidRDefault="009420C4" w:rsidP="00633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20FE">
              <w:rPr>
                <w:rFonts w:ascii="Arial" w:hAnsi="Arial" w:cs="Arial"/>
                <w:sz w:val="24"/>
                <w:szCs w:val="24"/>
              </w:rPr>
              <w:t>Eng.º João Zefiro Junior</w:t>
            </w:r>
          </w:p>
        </w:tc>
      </w:tr>
      <w:tr w:rsidR="009420C4" w:rsidRPr="008220FE" w:rsidTr="006335B0">
        <w:tc>
          <w:tcPr>
            <w:tcW w:w="8644" w:type="dxa"/>
          </w:tcPr>
          <w:p w:rsidR="009420C4" w:rsidRPr="008220FE" w:rsidRDefault="009420C4" w:rsidP="00633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20FE">
              <w:rPr>
                <w:rFonts w:ascii="Arial" w:hAnsi="Arial" w:cs="Arial"/>
                <w:sz w:val="24"/>
                <w:szCs w:val="24"/>
              </w:rPr>
              <w:t>CREA: 5069488152</w:t>
            </w:r>
          </w:p>
        </w:tc>
      </w:tr>
    </w:tbl>
    <w:p w:rsidR="00E73B9E" w:rsidRPr="006B12F3" w:rsidRDefault="00E73B9E" w:rsidP="00C61071">
      <w:pPr>
        <w:spacing w:after="60"/>
        <w:rPr>
          <w:rFonts w:ascii="Arial" w:hAnsi="Arial" w:cs="Arial"/>
          <w:sz w:val="20"/>
          <w:szCs w:val="20"/>
        </w:rPr>
      </w:pPr>
    </w:p>
    <w:p w:rsidR="00281A96" w:rsidRPr="006B12F3" w:rsidRDefault="00281A96">
      <w:pPr>
        <w:spacing w:after="60"/>
        <w:jc w:val="center"/>
        <w:rPr>
          <w:rFonts w:ascii="Arial" w:hAnsi="Arial" w:cs="Arial"/>
          <w:sz w:val="20"/>
          <w:szCs w:val="20"/>
        </w:rPr>
      </w:pPr>
    </w:p>
    <w:sectPr w:rsidR="00281A96" w:rsidRPr="006B12F3" w:rsidSect="001F4326">
      <w:headerReference w:type="default" r:id="rId7"/>
      <w:footerReference w:type="default" r:id="rId8"/>
      <w:pgSz w:w="11906" w:h="16838" w:code="9"/>
      <w:pgMar w:top="1418" w:right="1701" w:bottom="1418" w:left="1701" w:header="170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C2F" w:rsidRDefault="00035C2F" w:rsidP="00C27619">
      <w:pPr>
        <w:spacing w:after="0" w:line="240" w:lineRule="auto"/>
      </w:pPr>
      <w:r>
        <w:separator/>
      </w:r>
    </w:p>
  </w:endnote>
  <w:endnote w:type="continuationSeparator" w:id="1">
    <w:p w:rsidR="00035C2F" w:rsidRDefault="00035C2F" w:rsidP="00C27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DBC" w:rsidRPr="009C6DBC" w:rsidRDefault="001F4326" w:rsidP="001F4326">
    <w:pPr>
      <w:pStyle w:val="Rodap"/>
      <w:ind w:right="-1361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ptab w:relativeTo="margin" w:alignment="right" w:leader="none"/>
    </w:r>
    <w:r w:rsidR="009C6DBC" w:rsidRPr="009C6DBC">
      <w:rPr>
        <w:rFonts w:ascii="Arial" w:hAnsi="Arial" w:cs="Arial"/>
        <w:sz w:val="18"/>
        <w:szCs w:val="18"/>
      </w:rPr>
      <w:t xml:space="preserve">Memorial Descritivo – Execução de Sarjetão em Concreto Armado – Pág: </w:t>
    </w:r>
    <w:r w:rsidR="006C6D76" w:rsidRPr="009C6DBC">
      <w:rPr>
        <w:rFonts w:ascii="Arial" w:hAnsi="Arial" w:cs="Arial"/>
        <w:sz w:val="18"/>
        <w:szCs w:val="18"/>
      </w:rPr>
      <w:fldChar w:fldCharType="begin"/>
    </w:r>
    <w:r w:rsidR="009C6DBC" w:rsidRPr="009C6DBC">
      <w:rPr>
        <w:rFonts w:ascii="Arial" w:hAnsi="Arial" w:cs="Arial"/>
        <w:sz w:val="18"/>
        <w:szCs w:val="18"/>
      </w:rPr>
      <w:instrText xml:space="preserve"> PAGE   \* MERGEFORMAT </w:instrText>
    </w:r>
    <w:r w:rsidR="006C6D76" w:rsidRPr="009C6DBC">
      <w:rPr>
        <w:rFonts w:ascii="Arial" w:hAnsi="Arial" w:cs="Arial"/>
        <w:sz w:val="18"/>
        <w:szCs w:val="18"/>
      </w:rPr>
      <w:fldChar w:fldCharType="separate"/>
    </w:r>
    <w:r w:rsidR="007A5947">
      <w:rPr>
        <w:rFonts w:ascii="Arial" w:hAnsi="Arial" w:cs="Arial"/>
        <w:noProof/>
        <w:sz w:val="18"/>
        <w:szCs w:val="18"/>
      </w:rPr>
      <w:t>1</w:t>
    </w:r>
    <w:r w:rsidR="006C6D76" w:rsidRPr="009C6DBC">
      <w:rPr>
        <w:rFonts w:ascii="Arial" w:hAnsi="Arial" w:cs="Arial"/>
        <w:sz w:val="18"/>
        <w:szCs w:val="18"/>
      </w:rPr>
      <w:fldChar w:fldCharType="end"/>
    </w:r>
    <w:r w:rsidR="00281A96">
      <w:rPr>
        <w:rFonts w:ascii="Arial" w:hAnsi="Arial" w:cs="Arial"/>
        <w:sz w:val="18"/>
        <w:szCs w:val="18"/>
      </w:rPr>
      <w:t>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C2F" w:rsidRDefault="00035C2F" w:rsidP="00C27619">
      <w:pPr>
        <w:spacing w:after="0" w:line="240" w:lineRule="auto"/>
      </w:pPr>
      <w:r>
        <w:separator/>
      </w:r>
    </w:p>
  </w:footnote>
  <w:footnote w:type="continuationSeparator" w:id="1">
    <w:p w:rsidR="00035C2F" w:rsidRDefault="00035C2F" w:rsidP="00C27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619" w:rsidRDefault="00045693" w:rsidP="00CA0310">
    <w:pPr>
      <w:pStyle w:val="Cabealho"/>
      <w:ind w:hanging="993"/>
      <w:jc w:val="right"/>
    </w:pPr>
    <w:r>
      <w:rPr>
        <w:noProof/>
        <w:lang w:eastAsia="pt-BR"/>
      </w:rPr>
      <w:drawing>
        <wp:inline distT="0" distB="0" distL="0" distR="0">
          <wp:extent cx="5400040" cy="894080"/>
          <wp:effectExtent l="19050" t="0" r="0" b="0"/>
          <wp:docPr id="1" name="Imagem 0" descr="Sem títul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m título 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894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C27619"/>
    <w:rsid w:val="000024F9"/>
    <w:rsid w:val="000242D1"/>
    <w:rsid w:val="00035C2F"/>
    <w:rsid w:val="00045693"/>
    <w:rsid w:val="000D0018"/>
    <w:rsid w:val="001C2732"/>
    <w:rsid w:val="001F4326"/>
    <w:rsid w:val="00204BEA"/>
    <w:rsid w:val="00241D8C"/>
    <w:rsid w:val="00250B2F"/>
    <w:rsid w:val="00281A96"/>
    <w:rsid w:val="00287DB8"/>
    <w:rsid w:val="003418E4"/>
    <w:rsid w:val="00346DC7"/>
    <w:rsid w:val="0035259D"/>
    <w:rsid w:val="0038670D"/>
    <w:rsid w:val="00417662"/>
    <w:rsid w:val="00455A9A"/>
    <w:rsid w:val="00465EA2"/>
    <w:rsid w:val="004811C3"/>
    <w:rsid w:val="00503AE8"/>
    <w:rsid w:val="0053081C"/>
    <w:rsid w:val="00592294"/>
    <w:rsid w:val="006325C6"/>
    <w:rsid w:val="00635575"/>
    <w:rsid w:val="00650E2A"/>
    <w:rsid w:val="00692D04"/>
    <w:rsid w:val="0069653B"/>
    <w:rsid w:val="006B12F3"/>
    <w:rsid w:val="006C6D76"/>
    <w:rsid w:val="00712F37"/>
    <w:rsid w:val="007255DD"/>
    <w:rsid w:val="00771B87"/>
    <w:rsid w:val="007A5947"/>
    <w:rsid w:val="008526A6"/>
    <w:rsid w:val="00917D02"/>
    <w:rsid w:val="00930F1B"/>
    <w:rsid w:val="009420C4"/>
    <w:rsid w:val="009C3BD4"/>
    <w:rsid w:val="009C6DBC"/>
    <w:rsid w:val="00A4407C"/>
    <w:rsid w:val="00AC3150"/>
    <w:rsid w:val="00AE045E"/>
    <w:rsid w:val="00B22E1E"/>
    <w:rsid w:val="00C14732"/>
    <w:rsid w:val="00C27619"/>
    <w:rsid w:val="00C61071"/>
    <w:rsid w:val="00C701C2"/>
    <w:rsid w:val="00CA0310"/>
    <w:rsid w:val="00CD0314"/>
    <w:rsid w:val="00CD2915"/>
    <w:rsid w:val="00D5339A"/>
    <w:rsid w:val="00D84E13"/>
    <w:rsid w:val="00D97A8D"/>
    <w:rsid w:val="00DF0AE9"/>
    <w:rsid w:val="00E73B9E"/>
    <w:rsid w:val="00E85F7B"/>
    <w:rsid w:val="00E86549"/>
    <w:rsid w:val="00EB6605"/>
    <w:rsid w:val="00EC76CE"/>
    <w:rsid w:val="00ED6F9E"/>
    <w:rsid w:val="00F0071C"/>
    <w:rsid w:val="00F10989"/>
    <w:rsid w:val="00F3730D"/>
    <w:rsid w:val="00F55335"/>
    <w:rsid w:val="00F75CAB"/>
    <w:rsid w:val="00FA29A8"/>
    <w:rsid w:val="00FD7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E1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276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7619"/>
  </w:style>
  <w:style w:type="paragraph" w:styleId="Rodap">
    <w:name w:val="footer"/>
    <w:basedOn w:val="Normal"/>
    <w:link w:val="RodapChar"/>
    <w:uiPriority w:val="99"/>
    <w:unhideWhenUsed/>
    <w:rsid w:val="00C276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7619"/>
  </w:style>
  <w:style w:type="paragraph" w:styleId="PargrafodaLista">
    <w:name w:val="List Paragraph"/>
    <w:basedOn w:val="Normal"/>
    <w:uiPriority w:val="34"/>
    <w:qFormat/>
    <w:rsid w:val="00F3730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30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0F1B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420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69653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E9011-8945-4B9B-9E23-9952A973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Henrique</dc:creator>
  <cp:lastModifiedBy>João Zefiro</cp:lastModifiedBy>
  <cp:revision>4</cp:revision>
  <dcterms:created xsi:type="dcterms:W3CDTF">2019-01-24T13:52:00Z</dcterms:created>
  <dcterms:modified xsi:type="dcterms:W3CDTF">2019-04-11T18:40:00Z</dcterms:modified>
</cp:coreProperties>
</file>