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475" w:rsidRDefault="00452475" w:rsidP="00452475">
      <w:pPr>
        <w:spacing w:after="120" w:line="300" w:lineRule="atLeast"/>
        <w:jc w:val="center"/>
        <w:rPr>
          <w:rFonts w:ascii="Century Gothic" w:hAnsi="Century Gothic" w:cs="Arial"/>
          <w:b/>
          <w:sz w:val="24"/>
          <w:szCs w:val="24"/>
        </w:rPr>
      </w:pPr>
    </w:p>
    <w:p w:rsidR="00452475" w:rsidRPr="00ED1653" w:rsidRDefault="00452475" w:rsidP="00452475">
      <w:pPr>
        <w:spacing w:after="120" w:line="300" w:lineRule="atLeast"/>
        <w:jc w:val="center"/>
        <w:rPr>
          <w:rFonts w:ascii="Century Gothic" w:hAnsi="Century Gothic" w:cs="Arial"/>
          <w:b/>
          <w:sz w:val="36"/>
          <w:szCs w:val="36"/>
        </w:rPr>
      </w:pPr>
      <w:r w:rsidRPr="00ED1653">
        <w:rPr>
          <w:rFonts w:ascii="Century Gothic" w:hAnsi="Century Gothic" w:cs="Arial"/>
          <w:b/>
          <w:sz w:val="36"/>
          <w:szCs w:val="36"/>
        </w:rPr>
        <w:t>PREFEITURA MUNICIPAL DE BIRIGUI - SP</w:t>
      </w:r>
    </w:p>
    <w:p w:rsidR="00452475" w:rsidRPr="00977005" w:rsidRDefault="00452475" w:rsidP="00452475">
      <w:pPr>
        <w:spacing w:after="120" w:line="300" w:lineRule="atLeast"/>
        <w:jc w:val="center"/>
        <w:rPr>
          <w:rFonts w:ascii="Century Gothic" w:hAnsi="Century Gothic" w:cs="Arial"/>
          <w:b/>
          <w:sz w:val="24"/>
          <w:szCs w:val="24"/>
        </w:rPr>
      </w:pPr>
    </w:p>
    <w:p w:rsidR="00452475" w:rsidRPr="00977005" w:rsidRDefault="00452475" w:rsidP="00452475">
      <w:pPr>
        <w:spacing w:after="120" w:line="300" w:lineRule="atLeast"/>
        <w:jc w:val="center"/>
        <w:rPr>
          <w:rFonts w:ascii="Century Gothic" w:hAnsi="Century Gothic" w:cs="Arial"/>
          <w:b/>
          <w:sz w:val="24"/>
          <w:szCs w:val="24"/>
        </w:rPr>
      </w:pPr>
    </w:p>
    <w:p w:rsidR="00452475" w:rsidRPr="00ED1653" w:rsidRDefault="00452475" w:rsidP="00452475">
      <w:pPr>
        <w:spacing w:after="120" w:line="300" w:lineRule="atLeast"/>
        <w:jc w:val="center"/>
        <w:rPr>
          <w:rFonts w:ascii="Century Gothic" w:hAnsi="Century Gothic" w:cs="Arial"/>
          <w:b/>
          <w:sz w:val="28"/>
          <w:szCs w:val="28"/>
        </w:rPr>
      </w:pPr>
      <w:r w:rsidRPr="00ED1653">
        <w:rPr>
          <w:rFonts w:ascii="Century Gothic" w:hAnsi="Century Gothic" w:cs="Arial"/>
          <w:b/>
          <w:sz w:val="28"/>
          <w:szCs w:val="28"/>
        </w:rPr>
        <w:t>SECRETARIA DE SERVIÇOS PÚBLICOS, ÁGUA E ESGOTO – SESPAE</w:t>
      </w:r>
    </w:p>
    <w:p w:rsidR="00452475" w:rsidRPr="00977005" w:rsidRDefault="00452475" w:rsidP="00452475">
      <w:pPr>
        <w:spacing w:after="120" w:line="300" w:lineRule="atLeast"/>
        <w:jc w:val="center"/>
        <w:rPr>
          <w:rFonts w:ascii="Century Gothic" w:hAnsi="Century Gothic" w:cs="Arial"/>
          <w:b/>
          <w:sz w:val="24"/>
          <w:szCs w:val="24"/>
        </w:rPr>
      </w:pPr>
    </w:p>
    <w:p w:rsidR="00D41FA6" w:rsidRDefault="00D41FA6" w:rsidP="00D41FA6">
      <w:pPr>
        <w:spacing w:after="120" w:line="300" w:lineRule="atLeast"/>
        <w:jc w:val="center"/>
        <w:rPr>
          <w:rFonts w:ascii="Century Gothic" w:hAnsi="Century Gothic" w:cs="Arial"/>
          <w:b/>
          <w:sz w:val="24"/>
          <w:szCs w:val="24"/>
        </w:rPr>
      </w:pPr>
    </w:p>
    <w:p w:rsidR="00D41FA6" w:rsidRDefault="00D41FA6" w:rsidP="00D41FA6">
      <w:pPr>
        <w:spacing w:after="120" w:line="300" w:lineRule="atLeast"/>
        <w:jc w:val="center"/>
        <w:rPr>
          <w:rFonts w:ascii="Century Gothic" w:hAnsi="Century Gothic" w:cs="Arial"/>
          <w:b/>
          <w:sz w:val="24"/>
          <w:szCs w:val="24"/>
        </w:rPr>
      </w:pPr>
    </w:p>
    <w:p w:rsidR="00D41FA6" w:rsidRPr="00ED1653" w:rsidRDefault="00D41FA6" w:rsidP="00D41FA6">
      <w:pPr>
        <w:spacing w:after="120" w:line="300" w:lineRule="atLeast"/>
        <w:jc w:val="center"/>
        <w:rPr>
          <w:rFonts w:ascii="Century Gothic" w:hAnsi="Century Gothic" w:cs="Arial"/>
          <w:b/>
          <w:sz w:val="28"/>
          <w:szCs w:val="28"/>
        </w:rPr>
      </w:pPr>
      <w:r w:rsidRPr="00ED1653">
        <w:rPr>
          <w:rFonts w:ascii="Century Gothic" w:hAnsi="Century Gothic" w:cs="Arial"/>
          <w:b/>
          <w:sz w:val="28"/>
          <w:szCs w:val="28"/>
        </w:rPr>
        <w:t>SISTEMA DE ABASTECIMENTO DE ÁGUA DE BIRIGUI</w:t>
      </w:r>
    </w:p>
    <w:p w:rsidR="00452475" w:rsidRPr="00ED1653" w:rsidRDefault="00C40229" w:rsidP="00452475">
      <w:pPr>
        <w:spacing w:after="120" w:line="300" w:lineRule="atLeast"/>
        <w:jc w:val="center"/>
        <w:rPr>
          <w:rFonts w:ascii="Century Gothic" w:hAnsi="Century Gothic" w:cs="Arial"/>
          <w:b/>
          <w:sz w:val="28"/>
          <w:szCs w:val="28"/>
        </w:rPr>
      </w:pPr>
      <w:r w:rsidRPr="00ED1653">
        <w:rPr>
          <w:rFonts w:ascii="Century Gothic" w:hAnsi="Century Gothic" w:cs="Arial"/>
          <w:b/>
          <w:sz w:val="28"/>
          <w:szCs w:val="28"/>
        </w:rPr>
        <w:t>RESERVAÇÃO DE ÁGUA</w:t>
      </w:r>
    </w:p>
    <w:p w:rsidR="00D41FA6" w:rsidRDefault="00D41FA6" w:rsidP="00452475">
      <w:pPr>
        <w:spacing w:after="120" w:line="300" w:lineRule="atLeast"/>
        <w:jc w:val="center"/>
        <w:rPr>
          <w:rFonts w:ascii="Century Gothic" w:hAnsi="Century Gothic" w:cs="Arial"/>
          <w:b/>
          <w:sz w:val="24"/>
          <w:szCs w:val="24"/>
        </w:rPr>
      </w:pPr>
    </w:p>
    <w:p w:rsidR="00D41FA6" w:rsidRDefault="00D41FA6" w:rsidP="00452475">
      <w:pPr>
        <w:spacing w:after="120" w:line="300" w:lineRule="atLeast"/>
        <w:jc w:val="center"/>
        <w:rPr>
          <w:rFonts w:ascii="Century Gothic" w:hAnsi="Century Gothic" w:cs="Arial"/>
          <w:b/>
          <w:sz w:val="24"/>
          <w:szCs w:val="24"/>
        </w:rPr>
      </w:pPr>
    </w:p>
    <w:p w:rsidR="00452475" w:rsidRPr="00ED1653" w:rsidRDefault="00452475" w:rsidP="00452475">
      <w:pPr>
        <w:spacing w:after="120" w:line="300" w:lineRule="atLeast"/>
        <w:jc w:val="center"/>
        <w:rPr>
          <w:rFonts w:ascii="Century Gothic" w:hAnsi="Century Gothic" w:cs="Arial"/>
          <w:b/>
          <w:sz w:val="28"/>
          <w:szCs w:val="28"/>
        </w:rPr>
      </w:pPr>
      <w:r w:rsidRPr="00ED1653">
        <w:rPr>
          <w:rFonts w:ascii="Century Gothic" w:hAnsi="Century Gothic" w:cs="Arial"/>
          <w:b/>
          <w:sz w:val="28"/>
          <w:szCs w:val="28"/>
        </w:rPr>
        <w:t>MEMORIAL DESCRITIVO E ESPECIFICAÇÕES TÉCNICAS</w:t>
      </w:r>
    </w:p>
    <w:p w:rsidR="00452475" w:rsidRPr="00977005" w:rsidRDefault="00452475" w:rsidP="00452475">
      <w:pPr>
        <w:spacing w:after="120" w:line="300" w:lineRule="atLeast"/>
        <w:jc w:val="center"/>
        <w:rPr>
          <w:rFonts w:ascii="Century Gothic" w:hAnsi="Century Gothic" w:cs="Arial"/>
          <w:b/>
          <w:sz w:val="24"/>
          <w:szCs w:val="24"/>
        </w:rPr>
      </w:pPr>
    </w:p>
    <w:p w:rsidR="00452475" w:rsidRPr="00977005" w:rsidRDefault="00452475" w:rsidP="00452475">
      <w:pPr>
        <w:spacing w:after="120" w:line="300" w:lineRule="atLeast"/>
        <w:jc w:val="center"/>
        <w:rPr>
          <w:rFonts w:ascii="Century Gothic" w:hAnsi="Century Gothic" w:cs="Arial"/>
          <w:b/>
          <w:sz w:val="24"/>
          <w:szCs w:val="24"/>
        </w:rPr>
      </w:pPr>
    </w:p>
    <w:p w:rsidR="00452475" w:rsidRPr="00977005" w:rsidRDefault="00452475" w:rsidP="00452475">
      <w:pPr>
        <w:spacing w:after="120" w:line="300" w:lineRule="atLeast"/>
        <w:jc w:val="both"/>
        <w:rPr>
          <w:rFonts w:ascii="Century Gothic" w:hAnsi="Century Gothic" w:cs="Arial"/>
          <w:b/>
          <w:sz w:val="24"/>
          <w:szCs w:val="24"/>
        </w:rPr>
      </w:pPr>
    </w:p>
    <w:p w:rsidR="00452475" w:rsidRPr="00977005" w:rsidRDefault="00452475" w:rsidP="00452475">
      <w:pPr>
        <w:autoSpaceDE w:val="0"/>
        <w:ind w:left="993" w:hanging="993"/>
        <w:jc w:val="both"/>
        <w:rPr>
          <w:rFonts w:ascii="Century Gothic" w:hAnsi="Century Gothic" w:cs="Arial"/>
          <w:b/>
          <w:bCs/>
          <w:color w:val="000000"/>
          <w:sz w:val="24"/>
          <w:szCs w:val="24"/>
        </w:rPr>
      </w:pPr>
      <w:r w:rsidRPr="00977005">
        <w:rPr>
          <w:rFonts w:ascii="Century Gothic" w:hAnsi="Century Gothic" w:cs="Arial"/>
          <w:b/>
          <w:bCs/>
          <w:color w:val="000000"/>
          <w:sz w:val="24"/>
          <w:szCs w:val="24"/>
        </w:rPr>
        <w:t>OBRA: EXECUÇÃO DOS SERVIÇOS D</w:t>
      </w:r>
      <w:r>
        <w:rPr>
          <w:rFonts w:ascii="Century Gothic" w:hAnsi="Century Gothic" w:cs="Arial"/>
          <w:b/>
          <w:bCs/>
          <w:color w:val="000000"/>
          <w:sz w:val="24"/>
          <w:szCs w:val="24"/>
        </w:rPr>
        <w:t>A FUNDAÇÃO</w:t>
      </w:r>
      <w:r w:rsidRPr="00977005">
        <w:rPr>
          <w:rFonts w:ascii="Century Gothic" w:hAnsi="Century Gothic" w:cs="Arial"/>
          <w:b/>
          <w:bCs/>
          <w:color w:val="000000"/>
          <w:sz w:val="24"/>
          <w:szCs w:val="24"/>
        </w:rPr>
        <w:t xml:space="preserve"> DE RESERVATÓRIO METÁLICO EM AÇO CARBONO, CILÍNDRICO VERTICAL DO TIPO TUBULAR</w:t>
      </w:r>
    </w:p>
    <w:p w:rsidR="00452475" w:rsidRPr="00977005" w:rsidRDefault="00452475" w:rsidP="00452475">
      <w:pPr>
        <w:autoSpaceDE w:val="0"/>
        <w:ind w:left="993" w:hanging="993"/>
        <w:jc w:val="both"/>
        <w:rPr>
          <w:rFonts w:ascii="Century Gothic" w:hAnsi="Century Gothic" w:cs="Arial"/>
          <w:b/>
          <w:bCs/>
          <w:color w:val="000000"/>
          <w:sz w:val="24"/>
          <w:szCs w:val="24"/>
        </w:rPr>
      </w:pPr>
    </w:p>
    <w:p w:rsidR="00D41FA6" w:rsidRDefault="00452475" w:rsidP="00D41FA6">
      <w:pPr>
        <w:autoSpaceDE w:val="0"/>
        <w:spacing w:after="0"/>
        <w:ind w:left="993" w:hanging="993"/>
        <w:jc w:val="both"/>
        <w:rPr>
          <w:rFonts w:ascii="Century Gothic" w:hAnsi="Century Gothic" w:cs="Arial"/>
          <w:b/>
          <w:bCs/>
          <w:color w:val="000000"/>
          <w:sz w:val="24"/>
          <w:szCs w:val="24"/>
        </w:rPr>
      </w:pPr>
      <w:r w:rsidRPr="00977005">
        <w:rPr>
          <w:rFonts w:ascii="Century Gothic" w:hAnsi="Century Gothic" w:cs="Arial"/>
          <w:b/>
          <w:bCs/>
          <w:color w:val="000000"/>
          <w:sz w:val="24"/>
          <w:szCs w:val="24"/>
        </w:rPr>
        <w:t xml:space="preserve">LOCAL: </w:t>
      </w:r>
      <w:r w:rsidR="00D41FA6">
        <w:rPr>
          <w:rFonts w:ascii="Century Gothic" w:hAnsi="Century Gothic" w:cs="Arial"/>
          <w:b/>
          <w:bCs/>
          <w:color w:val="000000"/>
          <w:sz w:val="24"/>
          <w:szCs w:val="24"/>
        </w:rPr>
        <w:t>RUA WALDIR MOMESSO, S/N.º, ESQUINA COM RUA SIQUEIRA CAMPOS</w:t>
      </w:r>
    </w:p>
    <w:p w:rsidR="00452475" w:rsidRPr="00977005" w:rsidRDefault="00D41FA6" w:rsidP="00D41FA6">
      <w:pPr>
        <w:autoSpaceDE w:val="0"/>
        <w:spacing w:after="0"/>
        <w:ind w:left="993"/>
        <w:jc w:val="both"/>
        <w:rPr>
          <w:rFonts w:ascii="Century Gothic" w:hAnsi="Century Gothic" w:cs="Arial"/>
          <w:b/>
          <w:bCs/>
          <w:color w:val="000000"/>
          <w:sz w:val="24"/>
          <w:szCs w:val="24"/>
        </w:rPr>
      </w:pPr>
      <w:r>
        <w:rPr>
          <w:rFonts w:ascii="Century Gothic" w:hAnsi="Century Gothic" w:cs="Arial"/>
          <w:b/>
          <w:bCs/>
          <w:color w:val="000000"/>
          <w:sz w:val="24"/>
          <w:szCs w:val="24"/>
        </w:rPr>
        <w:t>BAIRRO NOVO JARDIM STÁBILE – BIRIGUI/SP</w:t>
      </w:r>
    </w:p>
    <w:p w:rsidR="00452475" w:rsidRPr="00977005" w:rsidRDefault="00452475" w:rsidP="00452475">
      <w:pPr>
        <w:spacing w:after="120" w:line="300" w:lineRule="atLeast"/>
        <w:ind w:firstLine="1988"/>
        <w:jc w:val="both"/>
        <w:rPr>
          <w:rFonts w:ascii="Century Gothic" w:hAnsi="Century Gothic" w:cs="Arial"/>
          <w:b/>
          <w:bCs/>
          <w:color w:val="000000"/>
          <w:sz w:val="24"/>
          <w:szCs w:val="24"/>
        </w:rPr>
      </w:pPr>
    </w:p>
    <w:p w:rsidR="00452475" w:rsidRPr="00977005" w:rsidRDefault="00452475" w:rsidP="00452475">
      <w:pPr>
        <w:spacing w:after="120" w:line="300" w:lineRule="atLeast"/>
        <w:ind w:firstLine="1988"/>
        <w:jc w:val="both"/>
        <w:rPr>
          <w:rFonts w:ascii="Century Gothic" w:hAnsi="Century Gothic" w:cs="Arial"/>
          <w:b/>
          <w:sz w:val="24"/>
          <w:szCs w:val="24"/>
        </w:rPr>
      </w:pPr>
    </w:p>
    <w:p w:rsidR="00452475" w:rsidRPr="00977005" w:rsidRDefault="00452475" w:rsidP="00452475">
      <w:pPr>
        <w:spacing w:after="120" w:line="300" w:lineRule="atLeast"/>
        <w:ind w:firstLine="1988"/>
        <w:jc w:val="both"/>
        <w:rPr>
          <w:rFonts w:ascii="Century Gothic" w:hAnsi="Century Gothic" w:cs="Arial"/>
          <w:b/>
          <w:sz w:val="24"/>
          <w:szCs w:val="24"/>
        </w:rPr>
      </w:pPr>
    </w:p>
    <w:p w:rsidR="00452475" w:rsidRDefault="00452475" w:rsidP="00452475">
      <w:pPr>
        <w:spacing w:after="120" w:line="300" w:lineRule="atLeast"/>
        <w:ind w:firstLine="1988"/>
        <w:jc w:val="both"/>
        <w:rPr>
          <w:rFonts w:ascii="Century Gothic" w:hAnsi="Century Gothic" w:cs="Arial"/>
          <w:sz w:val="24"/>
          <w:szCs w:val="24"/>
        </w:rPr>
      </w:pPr>
    </w:p>
    <w:p w:rsidR="00D41FA6" w:rsidRDefault="00D41FA6" w:rsidP="00452475">
      <w:pPr>
        <w:spacing w:after="120" w:line="300" w:lineRule="atLeast"/>
        <w:ind w:firstLine="1988"/>
        <w:jc w:val="both"/>
        <w:rPr>
          <w:rFonts w:ascii="Century Gothic" w:hAnsi="Century Gothic" w:cs="Arial"/>
          <w:sz w:val="24"/>
          <w:szCs w:val="24"/>
        </w:rPr>
      </w:pPr>
    </w:p>
    <w:p w:rsidR="00D41FA6" w:rsidRPr="00977005" w:rsidRDefault="00D41FA6" w:rsidP="00452475">
      <w:pPr>
        <w:spacing w:after="120" w:line="300" w:lineRule="atLeast"/>
        <w:ind w:firstLine="1988"/>
        <w:jc w:val="both"/>
        <w:rPr>
          <w:rFonts w:ascii="Century Gothic" w:hAnsi="Century Gothic" w:cs="Arial"/>
          <w:sz w:val="24"/>
          <w:szCs w:val="24"/>
        </w:rPr>
      </w:pPr>
    </w:p>
    <w:p w:rsidR="00452475" w:rsidRPr="00977005" w:rsidRDefault="00452475" w:rsidP="00452475">
      <w:pPr>
        <w:spacing w:after="120" w:line="300" w:lineRule="atLeast"/>
        <w:jc w:val="center"/>
        <w:rPr>
          <w:rFonts w:ascii="Century Gothic" w:hAnsi="Century Gothic" w:cs="Arial"/>
          <w:sz w:val="24"/>
          <w:szCs w:val="24"/>
        </w:rPr>
      </w:pPr>
      <w:r>
        <w:rPr>
          <w:rFonts w:ascii="Century Gothic" w:hAnsi="Century Gothic" w:cs="Arial"/>
          <w:sz w:val="24"/>
          <w:szCs w:val="24"/>
        </w:rPr>
        <w:t>Novembro</w:t>
      </w:r>
      <w:r w:rsidRPr="00977005">
        <w:rPr>
          <w:rFonts w:ascii="Century Gothic" w:hAnsi="Century Gothic" w:cs="Arial"/>
          <w:sz w:val="24"/>
          <w:szCs w:val="24"/>
        </w:rPr>
        <w:t>/2012</w:t>
      </w:r>
    </w:p>
    <w:p w:rsidR="00452475" w:rsidRPr="00977005" w:rsidRDefault="00452475" w:rsidP="00452475">
      <w:pPr>
        <w:spacing w:after="120" w:line="300" w:lineRule="atLeast"/>
        <w:jc w:val="center"/>
        <w:rPr>
          <w:rFonts w:ascii="Century Gothic" w:hAnsi="Century Gothic" w:cs="Arial"/>
          <w:sz w:val="24"/>
          <w:szCs w:val="24"/>
        </w:rPr>
      </w:pPr>
      <w:r w:rsidRPr="00977005">
        <w:rPr>
          <w:rFonts w:ascii="Century Gothic" w:hAnsi="Century Gothic" w:cs="Arial"/>
          <w:sz w:val="24"/>
          <w:szCs w:val="24"/>
        </w:rPr>
        <w:t>Revisão - 00</w:t>
      </w:r>
    </w:p>
    <w:p w:rsidR="00452475" w:rsidRDefault="00452475" w:rsidP="0011769C">
      <w:pPr>
        <w:pStyle w:val="Default"/>
      </w:pPr>
    </w:p>
    <w:p w:rsidR="00452475" w:rsidRDefault="00452475" w:rsidP="0011769C">
      <w:pPr>
        <w:pStyle w:val="Default"/>
      </w:pPr>
    </w:p>
    <w:p w:rsidR="00D41FA6" w:rsidRDefault="00D41FA6" w:rsidP="0011769C">
      <w:pPr>
        <w:pStyle w:val="Default"/>
      </w:pPr>
    </w:p>
    <w:p w:rsidR="002868C3" w:rsidRPr="001D10DA" w:rsidRDefault="002868C3" w:rsidP="00F51A1B">
      <w:pPr>
        <w:pStyle w:val="PargrafodaLista"/>
        <w:numPr>
          <w:ilvl w:val="0"/>
          <w:numId w:val="3"/>
        </w:numPr>
        <w:autoSpaceDE w:val="0"/>
        <w:autoSpaceDN w:val="0"/>
        <w:adjustRightInd w:val="0"/>
        <w:spacing w:after="0" w:line="240" w:lineRule="auto"/>
        <w:jc w:val="both"/>
        <w:rPr>
          <w:rFonts w:ascii="Century Gothic" w:hAnsi="Century Gothic" w:cs="Arial"/>
          <w:b/>
          <w:bCs/>
          <w:sz w:val="24"/>
          <w:szCs w:val="24"/>
        </w:rPr>
      </w:pPr>
      <w:r w:rsidRPr="001D10DA">
        <w:rPr>
          <w:rFonts w:ascii="Century Gothic" w:hAnsi="Century Gothic" w:cs="Arial"/>
          <w:b/>
          <w:bCs/>
          <w:sz w:val="24"/>
          <w:szCs w:val="24"/>
        </w:rPr>
        <w:lastRenderedPageBreak/>
        <w:t xml:space="preserve"> OBJETIVO</w:t>
      </w:r>
    </w:p>
    <w:p w:rsidR="002868C3" w:rsidRPr="001D10DA" w:rsidRDefault="002868C3" w:rsidP="002868C3">
      <w:pPr>
        <w:autoSpaceDE w:val="0"/>
        <w:autoSpaceDN w:val="0"/>
        <w:adjustRightInd w:val="0"/>
        <w:spacing w:after="0" w:line="240" w:lineRule="auto"/>
        <w:jc w:val="both"/>
        <w:rPr>
          <w:rFonts w:ascii="Century Gothic" w:hAnsi="Century Gothic" w:cs="TimesNewRomanPSMT"/>
          <w:sz w:val="24"/>
          <w:szCs w:val="24"/>
        </w:rPr>
      </w:pPr>
    </w:p>
    <w:p w:rsidR="00F51A1B" w:rsidRPr="001D10DA" w:rsidRDefault="00F51A1B" w:rsidP="00F51A1B">
      <w:pPr>
        <w:autoSpaceDE w:val="0"/>
        <w:spacing w:after="120"/>
        <w:ind w:firstLine="854"/>
        <w:jc w:val="both"/>
        <w:rPr>
          <w:rFonts w:ascii="Century Gothic" w:hAnsi="Century Gothic" w:cs="Arial"/>
          <w:bCs/>
          <w:sz w:val="24"/>
          <w:szCs w:val="24"/>
        </w:rPr>
      </w:pPr>
      <w:r w:rsidRPr="001D10DA">
        <w:rPr>
          <w:rFonts w:ascii="Century Gothic" w:hAnsi="Century Gothic" w:cs="Arial"/>
          <w:bCs/>
          <w:sz w:val="24"/>
          <w:szCs w:val="24"/>
        </w:rPr>
        <w:t>Esta especificação tem por objetivo definir critérios e exigências de qualidade que orientam a execução, aceitação e medição para a contração de empresa especializada para o fornecimento de Serviços Técnicos, Mão de Obra, Materiais e Equipamentos necessários à Execução dos Serviços da Fundação de Reservatório Metálico em Aço Carbono, Cilíndrico Vertical do Tipo Tubular específico para reservação de água potável para consumo humano, de acordo com as Normas da ABNT e demais normas pertinentes.</w:t>
      </w:r>
    </w:p>
    <w:p w:rsidR="00F00186" w:rsidRPr="001D10DA" w:rsidRDefault="00F00186" w:rsidP="00F51A1B">
      <w:pPr>
        <w:autoSpaceDE w:val="0"/>
        <w:spacing w:after="120"/>
        <w:ind w:firstLine="854"/>
        <w:jc w:val="both"/>
        <w:rPr>
          <w:rFonts w:ascii="Century Gothic" w:hAnsi="Century Gothic" w:cs="Arial"/>
          <w:bCs/>
          <w:sz w:val="24"/>
          <w:szCs w:val="24"/>
        </w:rPr>
      </w:pPr>
    </w:p>
    <w:p w:rsidR="00F51A1B" w:rsidRPr="001D10DA" w:rsidRDefault="00F51A1B" w:rsidP="00ED1653">
      <w:pPr>
        <w:pStyle w:val="PargrafodaLista"/>
        <w:numPr>
          <w:ilvl w:val="0"/>
          <w:numId w:val="3"/>
        </w:numPr>
        <w:autoSpaceDE w:val="0"/>
        <w:autoSpaceDN w:val="0"/>
        <w:adjustRightInd w:val="0"/>
        <w:spacing w:after="0" w:line="240" w:lineRule="auto"/>
        <w:ind w:left="851" w:hanging="491"/>
        <w:jc w:val="both"/>
        <w:rPr>
          <w:rFonts w:ascii="Century Gothic" w:hAnsi="Century Gothic" w:cs="Arial"/>
          <w:b/>
          <w:bCs/>
          <w:sz w:val="24"/>
          <w:szCs w:val="24"/>
        </w:rPr>
      </w:pPr>
      <w:r w:rsidRPr="001D10DA">
        <w:rPr>
          <w:rFonts w:ascii="Century Gothic" w:hAnsi="Century Gothic" w:cs="Arial"/>
          <w:b/>
          <w:bCs/>
          <w:sz w:val="24"/>
          <w:szCs w:val="24"/>
        </w:rPr>
        <w:t>LOCAL</w:t>
      </w:r>
    </w:p>
    <w:p w:rsidR="00F51A1B" w:rsidRPr="001D10DA" w:rsidRDefault="00F51A1B" w:rsidP="00F51A1B">
      <w:pPr>
        <w:pStyle w:val="PargrafodaLista"/>
        <w:autoSpaceDE w:val="0"/>
        <w:autoSpaceDN w:val="0"/>
        <w:adjustRightInd w:val="0"/>
        <w:spacing w:after="0" w:line="240" w:lineRule="auto"/>
        <w:jc w:val="both"/>
        <w:rPr>
          <w:rFonts w:ascii="Century Gothic" w:hAnsi="Century Gothic" w:cs="Arial"/>
          <w:b/>
          <w:bCs/>
          <w:sz w:val="24"/>
          <w:szCs w:val="24"/>
        </w:rPr>
      </w:pPr>
    </w:p>
    <w:p w:rsidR="00F51A1B" w:rsidRPr="001D10DA" w:rsidRDefault="00F51A1B" w:rsidP="00F51A1B">
      <w:pPr>
        <w:autoSpaceDE w:val="0"/>
        <w:spacing w:after="120"/>
        <w:ind w:firstLine="854"/>
        <w:jc w:val="both"/>
        <w:rPr>
          <w:rFonts w:ascii="Century Gothic" w:hAnsi="Century Gothic" w:cs="Arial"/>
          <w:bCs/>
          <w:sz w:val="24"/>
          <w:szCs w:val="24"/>
        </w:rPr>
      </w:pPr>
      <w:r w:rsidRPr="001D10DA">
        <w:rPr>
          <w:rFonts w:ascii="Century Gothic" w:hAnsi="Century Gothic" w:cs="Arial"/>
          <w:bCs/>
          <w:sz w:val="24"/>
          <w:szCs w:val="24"/>
        </w:rPr>
        <w:t>Os serviços deverão ser executados no local definido para a instalação do citado reservatório, na Rua Waldir Momesso, s/n.º,  esquina com a Rua Siqueira Campos, Bairro Novo Jardim Stábile – Birigui/SP.</w:t>
      </w:r>
    </w:p>
    <w:p w:rsidR="00756DD7" w:rsidRPr="001D10DA" w:rsidRDefault="00756DD7" w:rsidP="00F51A1B">
      <w:pPr>
        <w:autoSpaceDE w:val="0"/>
        <w:spacing w:after="120"/>
        <w:ind w:firstLine="854"/>
        <w:jc w:val="both"/>
        <w:rPr>
          <w:rFonts w:ascii="Century Gothic" w:hAnsi="Century Gothic" w:cs="Arial"/>
          <w:bCs/>
          <w:sz w:val="24"/>
          <w:szCs w:val="24"/>
        </w:rPr>
      </w:pPr>
    </w:p>
    <w:p w:rsidR="00F51A1B" w:rsidRPr="001D10DA" w:rsidRDefault="00F51A1B" w:rsidP="00ED1653">
      <w:pPr>
        <w:pStyle w:val="PargrafodaLista"/>
        <w:numPr>
          <w:ilvl w:val="0"/>
          <w:numId w:val="3"/>
        </w:numPr>
        <w:autoSpaceDE w:val="0"/>
        <w:autoSpaceDN w:val="0"/>
        <w:adjustRightInd w:val="0"/>
        <w:spacing w:after="0" w:line="240" w:lineRule="auto"/>
        <w:ind w:left="851" w:hanging="491"/>
        <w:jc w:val="both"/>
        <w:rPr>
          <w:rFonts w:ascii="Century Gothic" w:hAnsi="Century Gothic" w:cs="Arial"/>
          <w:b/>
          <w:bCs/>
          <w:sz w:val="24"/>
          <w:szCs w:val="24"/>
        </w:rPr>
      </w:pPr>
      <w:r w:rsidRPr="001D10DA">
        <w:rPr>
          <w:rFonts w:ascii="Century Gothic" w:hAnsi="Century Gothic" w:cs="Arial"/>
          <w:b/>
          <w:bCs/>
          <w:sz w:val="24"/>
          <w:szCs w:val="24"/>
        </w:rPr>
        <w:t>DIMENSÕES</w:t>
      </w:r>
    </w:p>
    <w:p w:rsidR="00756DD7" w:rsidRPr="001D10DA" w:rsidRDefault="00756DD7" w:rsidP="00756DD7">
      <w:pPr>
        <w:pStyle w:val="PargrafodaLista"/>
        <w:autoSpaceDE w:val="0"/>
        <w:autoSpaceDN w:val="0"/>
        <w:adjustRightInd w:val="0"/>
        <w:spacing w:after="0" w:line="240" w:lineRule="auto"/>
        <w:jc w:val="both"/>
        <w:rPr>
          <w:rFonts w:ascii="Century Gothic" w:hAnsi="Century Gothic" w:cs="Arial"/>
          <w:b/>
          <w:bCs/>
          <w:sz w:val="24"/>
          <w:szCs w:val="24"/>
        </w:rPr>
      </w:pPr>
    </w:p>
    <w:p w:rsidR="00F51A1B" w:rsidRPr="001D10DA" w:rsidRDefault="00F51A1B" w:rsidP="00F51A1B">
      <w:pPr>
        <w:pStyle w:val="PargrafodaLista"/>
        <w:numPr>
          <w:ilvl w:val="1"/>
          <w:numId w:val="3"/>
        </w:numPr>
        <w:tabs>
          <w:tab w:val="left" w:pos="438"/>
        </w:tabs>
        <w:autoSpaceDE w:val="0"/>
        <w:rPr>
          <w:rFonts w:ascii="Century Gothic" w:hAnsi="Century Gothic" w:cs="Arial"/>
          <w:b/>
          <w:sz w:val="24"/>
          <w:szCs w:val="24"/>
        </w:rPr>
      </w:pPr>
      <w:r w:rsidRPr="001D10DA">
        <w:rPr>
          <w:rFonts w:ascii="Century Gothic" w:hAnsi="Century Gothic" w:cs="Arial"/>
          <w:b/>
          <w:sz w:val="24"/>
          <w:szCs w:val="24"/>
        </w:rPr>
        <w:t>DO RESERVTÓRIO METÁLICO</w:t>
      </w:r>
    </w:p>
    <w:p w:rsidR="00F51A1B" w:rsidRPr="001D10DA" w:rsidRDefault="00F51A1B" w:rsidP="00756DD7">
      <w:pPr>
        <w:autoSpaceDE w:val="0"/>
        <w:spacing w:after="0"/>
        <w:ind w:left="300"/>
        <w:jc w:val="both"/>
        <w:rPr>
          <w:rFonts w:ascii="Century Gothic" w:hAnsi="Century Gothic" w:cs="Arial"/>
          <w:sz w:val="24"/>
          <w:szCs w:val="24"/>
          <w:vertAlign w:val="superscript"/>
        </w:rPr>
      </w:pPr>
      <w:r w:rsidRPr="001D10DA">
        <w:rPr>
          <w:rFonts w:ascii="Century Gothic" w:hAnsi="Century Gothic" w:cs="Arial"/>
          <w:sz w:val="24"/>
          <w:szCs w:val="24"/>
        </w:rPr>
        <w:t>Capacidade útil:</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001D41B0" w:rsidRPr="001D10DA">
        <w:rPr>
          <w:rFonts w:ascii="Century Gothic" w:hAnsi="Century Gothic" w:cs="Arial"/>
          <w:sz w:val="24"/>
          <w:szCs w:val="24"/>
        </w:rPr>
        <w:t>363,00</w:t>
      </w:r>
      <w:r w:rsidRPr="001D10DA">
        <w:rPr>
          <w:rFonts w:ascii="Century Gothic" w:hAnsi="Century Gothic" w:cs="Arial"/>
          <w:sz w:val="24"/>
          <w:szCs w:val="24"/>
        </w:rPr>
        <w:t xml:space="preserve"> m</w:t>
      </w:r>
      <w:r w:rsidRPr="001D10DA">
        <w:rPr>
          <w:rFonts w:ascii="Century Gothic" w:hAnsi="Century Gothic" w:cs="Arial"/>
          <w:sz w:val="24"/>
          <w:szCs w:val="24"/>
          <w:vertAlign w:val="superscript"/>
        </w:rPr>
        <w:t>3</w:t>
      </w:r>
    </w:p>
    <w:p w:rsidR="00F51A1B" w:rsidRPr="001D10DA" w:rsidRDefault="00F51A1B" w:rsidP="00756DD7">
      <w:pPr>
        <w:autoSpaceDE w:val="0"/>
        <w:spacing w:after="0"/>
        <w:ind w:left="300"/>
        <w:jc w:val="both"/>
        <w:rPr>
          <w:rFonts w:ascii="Century Gothic" w:hAnsi="Century Gothic" w:cs="Arial"/>
          <w:sz w:val="24"/>
          <w:szCs w:val="24"/>
        </w:rPr>
      </w:pPr>
      <w:r w:rsidRPr="001D10DA">
        <w:rPr>
          <w:rFonts w:ascii="Century Gothic" w:hAnsi="Century Gothic" w:cs="Arial"/>
          <w:sz w:val="24"/>
          <w:szCs w:val="24"/>
        </w:rPr>
        <w:t>Diâmetro:</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3,82 metros</w:t>
      </w:r>
    </w:p>
    <w:p w:rsidR="00F51A1B" w:rsidRPr="001D10DA" w:rsidRDefault="00F51A1B" w:rsidP="00756DD7">
      <w:pPr>
        <w:autoSpaceDE w:val="0"/>
        <w:spacing w:after="0"/>
        <w:ind w:left="300"/>
        <w:jc w:val="both"/>
        <w:rPr>
          <w:rFonts w:ascii="Century Gothic" w:hAnsi="Century Gothic" w:cs="Arial"/>
          <w:sz w:val="24"/>
          <w:szCs w:val="24"/>
        </w:rPr>
      </w:pPr>
      <w:r w:rsidRPr="001D10DA">
        <w:rPr>
          <w:rFonts w:ascii="Century Gothic" w:hAnsi="Century Gothic" w:cs="Arial"/>
          <w:sz w:val="24"/>
          <w:szCs w:val="24"/>
        </w:rPr>
        <w:t>Altura total:</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00756DD7" w:rsidRPr="001D10DA">
        <w:rPr>
          <w:rFonts w:ascii="Century Gothic" w:hAnsi="Century Gothic" w:cs="Arial"/>
          <w:sz w:val="24"/>
          <w:szCs w:val="24"/>
        </w:rPr>
        <w:t>3</w:t>
      </w:r>
      <w:r w:rsidRPr="001D10DA">
        <w:rPr>
          <w:rFonts w:ascii="Century Gothic" w:hAnsi="Century Gothic" w:cs="Arial"/>
          <w:sz w:val="24"/>
          <w:szCs w:val="24"/>
        </w:rPr>
        <w:t>2,00 metros</w:t>
      </w:r>
    </w:p>
    <w:p w:rsidR="00756DD7" w:rsidRPr="001D10DA" w:rsidRDefault="00756DD7" w:rsidP="00756DD7">
      <w:pPr>
        <w:autoSpaceDE w:val="0"/>
        <w:spacing w:after="0"/>
        <w:ind w:left="300"/>
        <w:jc w:val="both"/>
        <w:rPr>
          <w:rFonts w:ascii="Century Gothic" w:hAnsi="Century Gothic" w:cs="Arial"/>
          <w:sz w:val="24"/>
          <w:szCs w:val="24"/>
        </w:rPr>
      </w:pPr>
    </w:p>
    <w:p w:rsidR="00756DD7" w:rsidRPr="001D10DA" w:rsidRDefault="00756DD7" w:rsidP="00756DD7">
      <w:pPr>
        <w:pStyle w:val="PargrafodaLista"/>
        <w:numPr>
          <w:ilvl w:val="1"/>
          <w:numId w:val="3"/>
        </w:numPr>
        <w:tabs>
          <w:tab w:val="left" w:pos="438"/>
        </w:tabs>
        <w:autoSpaceDE w:val="0"/>
        <w:rPr>
          <w:rFonts w:ascii="Century Gothic" w:hAnsi="Century Gothic" w:cs="Arial"/>
          <w:b/>
          <w:sz w:val="24"/>
          <w:szCs w:val="24"/>
        </w:rPr>
      </w:pPr>
      <w:r w:rsidRPr="001D10DA">
        <w:rPr>
          <w:rFonts w:ascii="Century Gothic" w:hAnsi="Century Gothic" w:cs="Arial"/>
          <w:b/>
          <w:sz w:val="24"/>
          <w:szCs w:val="24"/>
        </w:rPr>
        <w:t>DOS TUBULÕES</w:t>
      </w:r>
    </w:p>
    <w:p w:rsidR="00756DD7" w:rsidRPr="001D10DA" w:rsidRDefault="00756DD7" w:rsidP="00756DD7">
      <w:pPr>
        <w:pStyle w:val="PargrafodaLista"/>
        <w:autoSpaceDE w:val="0"/>
        <w:jc w:val="both"/>
        <w:rPr>
          <w:rFonts w:ascii="Century Gothic" w:hAnsi="Century Gothic" w:cs="Arial"/>
          <w:sz w:val="24"/>
          <w:szCs w:val="24"/>
        </w:rPr>
      </w:pPr>
    </w:p>
    <w:p w:rsidR="00756DD7" w:rsidRPr="001D10DA" w:rsidRDefault="00756DD7" w:rsidP="00756DD7">
      <w:pPr>
        <w:pStyle w:val="PargrafodaLista"/>
        <w:autoSpaceDE w:val="0"/>
        <w:jc w:val="both"/>
        <w:rPr>
          <w:rFonts w:ascii="Century Gothic" w:hAnsi="Century Gothic" w:cs="Arial"/>
          <w:sz w:val="24"/>
          <w:szCs w:val="24"/>
        </w:rPr>
      </w:pPr>
      <w:r w:rsidRPr="001D10DA">
        <w:rPr>
          <w:rFonts w:ascii="Century Gothic" w:hAnsi="Century Gothic" w:cs="Arial"/>
          <w:sz w:val="24"/>
          <w:szCs w:val="24"/>
        </w:rPr>
        <w:t>Diâmetro:</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0,70 metros</w:t>
      </w:r>
    </w:p>
    <w:p w:rsidR="00756DD7" w:rsidRPr="001D10DA" w:rsidRDefault="00756DD7" w:rsidP="00756DD7">
      <w:pPr>
        <w:pStyle w:val="PargrafodaLista"/>
        <w:autoSpaceDE w:val="0"/>
        <w:jc w:val="both"/>
        <w:rPr>
          <w:rFonts w:ascii="Century Gothic" w:hAnsi="Century Gothic" w:cs="Arial"/>
          <w:sz w:val="24"/>
          <w:szCs w:val="24"/>
        </w:rPr>
      </w:pPr>
      <w:r w:rsidRPr="001D10DA">
        <w:rPr>
          <w:rFonts w:ascii="Century Gothic" w:hAnsi="Century Gothic" w:cs="Arial"/>
          <w:sz w:val="24"/>
          <w:szCs w:val="24"/>
        </w:rPr>
        <w:t>Profundidade:</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 xml:space="preserve">        13,50 metros</w:t>
      </w:r>
    </w:p>
    <w:p w:rsidR="00756DD7" w:rsidRPr="001D10DA" w:rsidRDefault="00756DD7" w:rsidP="00756DD7">
      <w:pPr>
        <w:pStyle w:val="PargrafodaLista"/>
        <w:autoSpaceDE w:val="0"/>
        <w:jc w:val="both"/>
        <w:rPr>
          <w:rFonts w:ascii="Century Gothic" w:hAnsi="Century Gothic" w:cs="Arial"/>
          <w:sz w:val="24"/>
          <w:szCs w:val="24"/>
        </w:rPr>
      </w:pPr>
    </w:p>
    <w:p w:rsidR="00756DD7" w:rsidRPr="001D10DA" w:rsidRDefault="00756DD7" w:rsidP="00756DD7">
      <w:pPr>
        <w:pStyle w:val="PargrafodaLista"/>
        <w:numPr>
          <w:ilvl w:val="1"/>
          <w:numId w:val="3"/>
        </w:numPr>
        <w:tabs>
          <w:tab w:val="left" w:pos="438"/>
        </w:tabs>
        <w:autoSpaceDE w:val="0"/>
        <w:rPr>
          <w:rFonts w:ascii="Century Gothic" w:hAnsi="Century Gothic" w:cs="Arial"/>
          <w:b/>
          <w:sz w:val="24"/>
          <w:szCs w:val="24"/>
        </w:rPr>
      </w:pPr>
      <w:r w:rsidRPr="001D10DA">
        <w:rPr>
          <w:rFonts w:ascii="Century Gothic" w:hAnsi="Century Gothic" w:cs="Arial"/>
          <w:b/>
          <w:sz w:val="24"/>
          <w:szCs w:val="24"/>
        </w:rPr>
        <w:t>DO BLOCO DE FUNDAÇÃO EM CONCRETO</w:t>
      </w:r>
    </w:p>
    <w:p w:rsidR="00756DD7" w:rsidRPr="001D10DA" w:rsidRDefault="00756DD7" w:rsidP="00756DD7">
      <w:pPr>
        <w:pStyle w:val="PargrafodaLista"/>
        <w:autoSpaceDE w:val="0"/>
        <w:jc w:val="both"/>
        <w:rPr>
          <w:rFonts w:ascii="Century Gothic" w:hAnsi="Century Gothic" w:cs="Arial"/>
          <w:sz w:val="24"/>
          <w:szCs w:val="24"/>
        </w:rPr>
      </w:pPr>
    </w:p>
    <w:p w:rsidR="00756DD7" w:rsidRPr="001D10DA" w:rsidRDefault="00756DD7" w:rsidP="00756DD7">
      <w:pPr>
        <w:pStyle w:val="PargrafodaLista"/>
        <w:autoSpaceDE w:val="0"/>
        <w:jc w:val="both"/>
        <w:rPr>
          <w:rFonts w:ascii="Century Gothic" w:hAnsi="Century Gothic" w:cs="Arial"/>
          <w:sz w:val="24"/>
          <w:szCs w:val="24"/>
        </w:rPr>
      </w:pPr>
      <w:r w:rsidRPr="001D10DA">
        <w:rPr>
          <w:rFonts w:ascii="Century Gothic" w:hAnsi="Century Gothic" w:cs="Arial"/>
          <w:sz w:val="24"/>
          <w:szCs w:val="24"/>
        </w:rPr>
        <w:t>Diâmetro:</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5,82 metros</w:t>
      </w:r>
    </w:p>
    <w:p w:rsidR="00756DD7" w:rsidRPr="001D10DA" w:rsidRDefault="00756DD7" w:rsidP="00756DD7">
      <w:pPr>
        <w:pStyle w:val="PargrafodaLista"/>
        <w:autoSpaceDE w:val="0"/>
        <w:jc w:val="both"/>
        <w:rPr>
          <w:rFonts w:ascii="Century Gothic" w:hAnsi="Century Gothic" w:cs="Arial"/>
          <w:sz w:val="24"/>
          <w:szCs w:val="24"/>
        </w:rPr>
      </w:pPr>
      <w:r w:rsidRPr="001D10DA">
        <w:rPr>
          <w:rFonts w:ascii="Century Gothic" w:hAnsi="Century Gothic" w:cs="Arial"/>
          <w:sz w:val="24"/>
          <w:szCs w:val="24"/>
        </w:rPr>
        <w:t>Profundidade:</w:t>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r>
      <w:r w:rsidRPr="001D10DA">
        <w:rPr>
          <w:rFonts w:ascii="Century Gothic" w:hAnsi="Century Gothic" w:cs="Arial"/>
          <w:sz w:val="24"/>
          <w:szCs w:val="24"/>
        </w:rPr>
        <w:tab/>
        <w:t>1,00 metros</w:t>
      </w:r>
    </w:p>
    <w:p w:rsidR="00F51A1B" w:rsidRPr="001D10DA" w:rsidRDefault="001D41B0" w:rsidP="00F51A1B">
      <w:pPr>
        <w:autoSpaceDE w:val="0"/>
        <w:spacing w:after="120"/>
        <w:ind w:firstLine="854"/>
        <w:jc w:val="both"/>
        <w:rPr>
          <w:rFonts w:ascii="Century Gothic" w:hAnsi="Century Gothic" w:cs="Arial"/>
          <w:bCs/>
          <w:sz w:val="24"/>
          <w:szCs w:val="24"/>
        </w:rPr>
      </w:pPr>
      <w:r w:rsidRPr="001D10DA">
        <w:rPr>
          <w:rFonts w:ascii="Century Gothic" w:hAnsi="Century Gothic" w:cs="Arial"/>
          <w:bCs/>
          <w:sz w:val="24"/>
          <w:szCs w:val="24"/>
        </w:rPr>
        <w:t>Obs.: As dimensões dos tubulões e do bloco de concreto estão especificadas no Projeto Básico.</w:t>
      </w:r>
    </w:p>
    <w:p w:rsidR="006A5D27" w:rsidRPr="001D10DA" w:rsidRDefault="006A5D27" w:rsidP="00F51A1B">
      <w:pPr>
        <w:autoSpaceDE w:val="0"/>
        <w:spacing w:after="120"/>
        <w:ind w:firstLine="854"/>
        <w:jc w:val="both"/>
        <w:rPr>
          <w:rFonts w:ascii="Century Gothic" w:hAnsi="Century Gothic" w:cs="Arial"/>
          <w:bCs/>
          <w:sz w:val="24"/>
          <w:szCs w:val="24"/>
        </w:rPr>
      </w:pPr>
    </w:p>
    <w:p w:rsidR="000A07FD" w:rsidRPr="001D10DA" w:rsidRDefault="000A07FD" w:rsidP="00F51A1B">
      <w:pPr>
        <w:autoSpaceDE w:val="0"/>
        <w:spacing w:after="120"/>
        <w:ind w:firstLine="854"/>
        <w:jc w:val="both"/>
        <w:rPr>
          <w:rFonts w:ascii="Century Gothic" w:hAnsi="Century Gothic" w:cs="Arial"/>
          <w:bCs/>
          <w:sz w:val="24"/>
          <w:szCs w:val="24"/>
        </w:rPr>
      </w:pPr>
    </w:p>
    <w:p w:rsidR="00F70469" w:rsidRPr="001D10DA" w:rsidRDefault="00F70469" w:rsidP="00F70469">
      <w:pPr>
        <w:pStyle w:val="PargrafodaLista"/>
        <w:numPr>
          <w:ilvl w:val="0"/>
          <w:numId w:val="3"/>
        </w:numPr>
        <w:autoSpaceDE w:val="0"/>
        <w:autoSpaceDN w:val="0"/>
        <w:adjustRightInd w:val="0"/>
        <w:spacing w:after="0" w:line="240" w:lineRule="auto"/>
        <w:jc w:val="both"/>
        <w:rPr>
          <w:rFonts w:ascii="Century Gothic" w:hAnsi="Century Gothic" w:cs="Arial"/>
          <w:b/>
          <w:bCs/>
          <w:sz w:val="24"/>
          <w:szCs w:val="24"/>
        </w:rPr>
      </w:pPr>
      <w:r w:rsidRPr="001D10DA">
        <w:rPr>
          <w:rFonts w:ascii="Century Gothic" w:hAnsi="Century Gothic" w:cs="Arial"/>
          <w:b/>
          <w:bCs/>
          <w:sz w:val="24"/>
          <w:szCs w:val="24"/>
        </w:rPr>
        <w:lastRenderedPageBreak/>
        <w:t>PARECER TÉCNICO E PROJETO EXECUTIVO</w:t>
      </w:r>
    </w:p>
    <w:p w:rsidR="003F3F6E" w:rsidRPr="001D10DA" w:rsidRDefault="003F3F6E" w:rsidP="003F3F6E">
      <w:pPr>
        <w:pStyle w:val="PargrafodaLista"/>
        <w:autoSpaceDE w:val="0"/>
        <w:autoSpaceDN w:val="0"/>
        <w:adjustRightInd w:val="0"/>
        <w:spacing w:after="0" w:line="240" w:lineRule="auto"/>
        <w:jc w:val="both"/>
        <w:rPr>
          <w:rFonts w:ascii="Century Gothic" w:hAnsi="Century Gothic" w:cs="Arial"/>
          <w:b/>
          <w:bCs/>
          <w:sz w:val="24"/>
          <w:szCs w:val="24"/>
        </w:rPr>
      </w:pPr>
    </w:p>
    <w:p w:rsidR="001458C9" w:rsidRPr="001D10DA" w:rsidRDefault="003F3F6E" w:rsidP="00ED1653">
      <w:pPr>
        <w:autoSpaceDE w:val="0"/>
        <w:autoSpaceDN w:val="0"/>
        <w:adjustRightInd w:val="0"/>
        <w:spacing w:after="0" w:line="240" w:lineRule="auto"/>
        <w:ind w:firstLine="708"/>
        <w:jc w:val="both"/>
        <w:rPr>
          <w:rFonts w:ascii="Century Gothic" w:hAnsi="Century Gothic" w:cs="Times New Roman"/>
          <w:color w:val="000000"/>
          <w:sz w:val="24"/>
          <w:szCs w:val="24"/>
        </w:rPr>
      </w:pPr>
      <w:r w:rsidRPr="001D10DA">
        <w:rPr>
          <w:rFonts w:ascii="Century Gothic" w:hAnsi="Century Gothic" w:cs="Arial"/>
          <w:bCs/>
          <w:sz w:val="24"/>
          <w:szCs w:val="24"/>
        </w:rPr>
        <w:t>A empresa vencedora da licitação</w:t>
      </w:r>
      <w:r w:rsidR="006A5D27" w:rsidRPr="001D10DA">
        <w:rPr>
          <w:rFonts w:ascii="Century Gothic" w:hAnsi="Century Gothic" w:cs="Arial"/>
          <w:bCs/>
          <w:sz w:val="24"/>
          <w:szCs w:val="24"/>
        </w:rPr>
        <w:t xml:space="preserve"> deverá elaborar P</w:t>
      </w:r>
      <w:r w:rsidR="006A5D27" w:rsidRPr="001D10DA">
        <w:rPr>
          <w:rFonts w:ascii="Century Gothic" w:hAnsi="Century Gothic" w:cs="Times New Roman"/>
          <w:color w:val="000000"/>
          <w:sz w:val="24"/>
          <w:szCs w:val="24"/>
        </w:rPr>
        <w:t xml:space="preserve">arecer Técnico da Fundação com a </w:t>
      </w:r>
      <w:r w:rsidR="00091906" w:rsidRPr="001D10DA">
        <w:rPr>
          <w:rFonts w:ascii="Century Gothic" w:hAnsi="Century Gothic" w:cs="Times New Roman"/>
          <w:color w:val="000000"/>
          <w:sz w:val="24"/>
          <w:szCs w:val="24"/>
        </w:rPr>
        <w:t>a</w:t>
      </w:r>
      <w:r w:rsidR="006A5D27" w:rsidRPr="001D10DA">
        <w:rPr>
          <w:rFonts w:ascii="Century Gothic" w:hAnsi="Century Gothic" w:cs="Times New Roman"/>
          <w:color w:val="000000"/>
          <w:sz w:val="24"/>
          <w:szCs w:val="24"/>
        </w:rPr>
        <w:t>nálise dos resultados das investigações geotécnicas apresentadas pela Prefeitura</w:t>
      </w:r>
      <w:r w:rsidR="001458C9" w:rsidRPr="001D10DA">
        <w:rPr>
          <w:rFonts w:ascii="Century Gothic" w:hAnsi="Century Gothic" w:cs="Times New Roman"/>
          <w:color w:val="000000"/>
          <w:sz w:val="24"/>
          <w:szCs w:val="24"/>
        </w:rPr>
        <w:t>, suas</w:t>
      </w:r>
      <w:r w:rsidR="001D10DA">
        <w:rPr>
          <w:rFonts w:ascii="Century Gothic" w:hAnsi="Century Gothic" w:cs="Times New Roman"/>
          <w:color w:val="000000"/>
          <w:sz w:val="24"/>
          <w:szCs w:val="24"/>
        </w:rPr>
        <w:t xml:space="preserve"> </w:t>
      </w:r>
      <w:r w:rsidR="001458C9" w:rsidRPr="001D10DA">
        <w:rPr>
          <w:rFonts w:ascii="Century Gothic" w:hAnsi="Century Gothic" w:cs="Times New Roman"/>
          <w:color w:val="000000"/>
          <w:sz w:val="24"/>
          <w:szCs w:val="24"/>
        </w:rPr>
        <w:t>conclusões e recomendações sobre os elementos de fundações.</w:t>
      </w:r>
    </w:p>
    <w:p w:rsidR="001D10DA" w:rsidRDefault="001D10DA" w:rsidP="006A5D27">
      <w:pPr>
        <w:autoSpaceDE w:val="0"/>
        <w:autoSpaceDN w:val="0"/>
        <w:adjustRightInd w:val="0"/>
        <w:spacing w:after="0" w:line="240" w:lineRule="auto"/>
        <w:jc w:val="both"/>
        <w:rPr>
          <w:rFonts w:ascii="Century Gothic" w:hAnsi="Century Gothic" w:cs="Times New Roman"/>
          <w:color w:val="000000"/>
          <w:sz w:val="24"/>
          <w:szCs w:val="24"/>
        </w:rPr>
      </w:pPr>
    </w:p>
    <w:p w:rsidR="006A5D27" w:rsidRDefault="001458C9" w:rsidP="00ED1653">
      <w:pPr>
        <w:autoSpaceDE w:val="0"/>
        <w:autoSpaceDN w:val="0"/>
        <w:adjustRightInd w:val="0"/>
        <w:spacing w:after="0" w:line="240" w:lineRule="auto"/>
        <w:ind w:firstLine="708"/>
        <w:jc w:val="both"/>
        <w:rPr>
          <w:rFonts w:ascii="Century Gothic" w:hAnsi="Century Gothic" w:cs="Times New Roman"/>
          <w:color w:val="000000"/>
          <w:sz w:val="24"/>
          <w:szCs w:val="24"/>
        </w:rPr>
      </w:pPr>
      <w:r w:rsidRPr="001D10DA">
        <w:rPr>
          <w:rFonts w:ascii="Century Gothic" w:hAnsi="Century Gothic" w:cs="Times New Roman"/>
          <w:color w:val="000000"/>
          <w:sz w:val="24"/>
          <w:szCs w:val="24"/>
        </w:rPr>
        <w:t>Adotando-se ou não a solução especificada no Projeto Básico apresentado pela Prefeitura, a Contratada deverá elaborar o</w:t>
      </w:r>
      <w:r w:rsidR="00091906" w:rsidRPr="001D10DA">
        <w:rPr>
          <w:rFonts w:ascii="Century Gothic" w:hAnsi="Century Gothic" w:cs="Times New Roman"/>
          <w:color w:val="000000"/>
          <w:sz w:val="24"/>
          <w:szCs w:val="24"/>
        </w:rPr>
        <w:t xml:space="preserve"> Projeto Executivo </w:t>
      </w:r>
      <w:r w:rsidR="00F00186" w:rsidRPr="001D10DA">
        <w:rPr>
          <w:rFonts w:ascii="Century Gothic" w:hAnsi="Century Gothic" w:cs="Times New Roman"/>
          <w:color w:val="000000"/>
          <w:sz w:val="24"/>
          <w:szCs w:val="24"/>
        </w:rPr>
        <w:t>de Estrutura</w:t>
      </w:r>
      <w:r w:rsidRPr="001D10DA">
        <w:rPr>
          <w:rFonts w:ascii="Century Gothic" w:hAnsi="Century Gothic" w:cs="Times New Roman"/>
          <w:color w:val="000000"/>
          <w:sz w:val="24"/>
          <w:szCs w:val="24"/>
        </w:rPr>
        <w:t xml:space="preserve">, com as </w:t>
      </w:r>
      <w:r w:rsidR="00091906" w:rsidRPr="001D10DA">
        <w:rPr>
          <w:rFonts w:ascii="Century Gothic" w:hAnsi="Century Gothic" w:cs="Times New Roman"/>
          <w:color w:val="000000"/>
          <w:sz w:val="24"/>
          <w:szCs w:val="24"/>
        </w:rPr>
        <w:t>e</w:t>
      </w:r>
      <w:r w:rsidR="006A5D27" w:rsidRPr="001D10DA">
        <w:rPr>
          <w:rFonts w:ascii="Century Gothic" w:hAnsi="Century Gothic" w:cs="Times New Roman"/>
          <w:color w:val="000000"/>
          <w:sz w:val="24"/>
          <w:szCs w:val="24"/>
        </w:rPr>
        <w:t>specificações técnicas dos serviços e materiais do</w:t>
      </w:r>
      <w:r w:rsidRPr="001D10DA">
        <w:rPr>
          <w:rFonts w:ascii="Century Gothic" w:hAnsi="Century Gothic" w:cs="Times New Roman"/>
          <w:color w:val="000000"/>
          <w:sz w:val="24"/>
          <w:szCs w:val="24"/>
        </w:rPr>
        <w:t>s</w:t>
      </w:r>
      <w:r w:rsidR="006A5D27" w:rsidRPr="001D10DA">
        <w:rPr>
          <w:rFonts w:ascii="Century Gothic" w:hAnsi="Century Gothic" w:cs="Times New Roman"/>
          <w:color w:val="000000"/>
          <w:sz w:val="24"/>
          <w:szCs w:val="24"/>
        </w:rPr>
        <w:t xml:space="preserve"> e</w:t>
      </w:r>
      <w:r w:rsidRPr="001D10DA">
        <w:rPr>
          <w:rFonts w:ascii="Century Gothic" w:hAnsi="Century Gothic" w:cs="Times New Roman"/>
          <w:color w:val="000000"/>
          <w:sz w:val="24"/>
          <w:szCs w:val="24"/>
        </w:rPr>
        <w:t xml:space="preserve">lementos de fundação recomendados, além de outros que julgar </w:t>
      </w:r>
      <w:bookmarkStart w:id="0" w:name="_GoBack"/>
      <w:r w:rsidRPr="001D10DA">
        <w:rPr>
          <w:rFonts w:ascii="Century Gothic" w:hAnsi="Century Gothic" w:cs="Times New Roman"/>
          <w:color w:val="000000"/>
          <w:sz w:val="24"/>
          <w:szCs w:val="24"/>
        </w:rPr>
        <w:t xml:space="preserve">necessários. O projeto completo deverá ser submetido à aprovação do </w:t>
      </w:r>
      <w:bookmarkEnd w:id="0"/>
      <w:r w:rsidRPr="001D10DA">
        <w:rPr>
          <w:rFonts w:ascii="Century Gothic" w:hAnsi="Century Gothic" w:cs="Times New Roman"/>
          <w:color w:val="000000"/>
          <w:sz w:val="24"/>
          <w:szCs w:val="24"/>
        </w:rPr>
        <w:t>Departamento Técnico da Secretaria de Serviços Públicos, Água e Esgoto – SESPAE da Prefeitura Municipal de Birigui.</w:t>
      </w:r>
    </w:p>
    <w:p w:rsidR="000C7902" w:rsidRDefault="000C7902" w:rsidP="00ED1653">
      <w:pPr>
        <w:autoSpaceDE w:val="0"/>
        <w:autoSpaceDN w:val="0"/>
        <w:adjustRightInd w:val="0"/>
        <w:spacing w:after="0" w:line="240" w:lineRule="auto"/>
        <w:ind w:firstLine="708"/>
        <w:jc w:val="both"/>
        <w:rPr>
          <w:rFonts w:ascii="Century Gothic" w:hAnsi="Century Gothic" w:cs="Times New Roman"/>
          <w:color w:val="000000"/>
          <w:sz w:val="24"/>
          <w:szCs w:val="24"/>
        </w:rPr>
      </w:pPr>
    </w:p>
    <w:p w:rsidR="000C7902" w:rsidRPr="001D10DA" w:rsidRDefault="000C7902" w:rsidP="000C7902">
      <w:pPr>
        <w:autoSpaceDE w:val="0"/>
        <w:autoSpaceDN w:val="0"/>
        <w:adjustRightInd w:val="0"/>
        <w:spacing w:after="0" w:line="240" w:lineRule="auto"/>
        <w:ind w:firstLine="708"/>
        <w:jc w:val="both"/>
        <w:rPr>
          <w:rFonts w:ascii="Century Gothic" w:hAnsi="Century Gothic" w:cs="Arial"/>
          <w:color w:val="000000"/>
          <w:sz w:val="24"/>
          <w:szCs w:val="24"/>
        </w:rPr>
      </w:pPr>
      <w:r>
        <w:rPr>
          <w:rFonts w:ascii="Century Gothic" w:hAnsi="Century Gothic" w:cs="Times New Roman"/>
          <w:color w:val="000000"/>
          <w:sz w:val="24"/>
          <w:szCs w:val="24"/>
        </w:rPr>
        <w:t>Prever a execução de “nichos”</w:t>
      </w:r>
      <w:r w:rsidRPr="001D10DA">
        <w:rPr>
          <w:rFonts w:ascii="Century Gothic" w:hAnsi="Century Gothic" w:cs="Arial"/>
          <w:color w:val="000000"/>
          <w:sz w:val="24"/>
          <w:szCs w:val="24"/>
        </w:rPr>
        <w:t xml:space="preserve"> para embutir dispositivos como ínserts metálicos, chumbadores (“gancho pescador”) ou barras de ancoragem, </w:t>
      </w:r>
      <w:r>
        <w:rPr>
          <w:rFonts w:ascii="Century Gothic" w:hAnsi="Century Gothic" w:cs="Arial"/>
          <w:color w:val="000000"/>
          <w:sz w:val="24"/>
          <w:szCs w:val="24"/>
        </w:rPr>
        <w:t>para a fixação do reservatório metálico.</w:t>
      </w:r>
      <w:r w:rsidRPr="001D10DA">
        <w:rPr>
          <w:rFonts w:ascii="Century Gothic" w:hAnsi="Century Gothic" w:cs="Arial"/>
          <w:color w:val="000000"/>
          <w:sz w:val="24"/>
          <w:szCs w:val="24"/>
        </w:rPr>
        <w:t xml:space="preserve"> </w:t>
      </w:r>
    </w:p>
    <w:p w:rsidR="001458C9" w:rsidRPr="001D10DA" w:rsidRDefault="001458C9" w:rsidP="006A5D27">
      <w:pPr>
        <w:autoSpaceDE w:val="0"/>
        <w:autoSpaceDN w:val="0"/>
        <w:adjustRightInd w:val="0"/>
        <w:spacing w:after="0" w:line="240" w:lineRule="auto"/>
        <w:jc w:val="both"/>
        <w:rPr>
          <w:rFonts w:ascii="Century Gothic" w:hAnsi="Century Gothic" w:cs="Times New Roman"/>
          <w:color w:val="000000"/>
          <w:sz w:val="24"/>
          <w:szCs w:val="24"/>
        </w:rPr>
      </w:pPr>
    </w:p>
    <w:p w:rsidR="00091906" w:rsidRPr="001D10DA" w:rsidRDefault="00091906" w:rsidP="00ED1653">
      <w:pPr>
        <w:autoSpaceDE w:val="0"/>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 xml:space="preserve">A Contratada deverá apresentar Anotação de Responsabilidade Técnica (ART) do Projeto Executivo da Fundação e de Execução da mesma, do(s)Respectivo(os) Responsável(eis) técnico(s); </w:t>
      </w:r>
    </w:p>
    <w:p w:rsidR="001458C9" w:rsidRPr="001D10DA" w:rsidRDefault="001458C9" w:rsidP="00ED1653">
      <w:pPr>
        <w:autoSpaceDE w:val="0"/>
        <w:autoSpaceDN w:val="0"/>
        <w:adjustRightInd w:val="0"/>
        <w:spacing w:after="0" w:line="240" w:lineRule="auto"/>
        <w:ind w:firstLine="708"/>
        <w:jc w:val="both"/>
        <w:rPr>
          <w:rFonts w:ascii="Century Gothic" w:hAnsi="Century Gothic" w:cs="Times New Roman"/>
          <w:color w:val="000000"/>
          <w:sz w:val="24"/>
          <w:szCs w:val="24"/>
        </w:rPr>
      </w:pPr>
      <w:r w:rsidRPr="001D10DA">
        <w:rPr>
          <w:rFonts w:ascii="Century Gothic" w:hAnsi="Century Gothic" w:cs="Times New Roman"/>
          <w:color w:val="000000"/>
          <w:sz w:val="24"/>
          <w:szCs w:val="24"/>
        </w:rPr>
        <w:t>Os custos deverão ser enquadrados dentro d</w:t>
      </w:r>
      <w:r w:rsidR="00091906" w:rsidRPr="001D10DA">
        <w:rPr>
          <w:rFonts w:ascii="Century Gothic" w:hAnsi="Century Gothic" w:cs="Times New Roman"/>
          <w:color w:val="000000"/>
          <w:sz w:val="24"/>
          <w:szCs w:val="24"/>
        </w:rPr>
        <w:t>a Planilha Orçamentária proposta.</w:t>
      </w:r>
    </w:p>
    <w:p w:rsidR="006A5D27" w:rsidRPr="001D10DA" w:rsidRDefault="006A5D27" w:rsidP="006A5D27">
      <w:pPr>
        <w:spacing w:after="120"/>
        <w:jc w:val="both"/>
        <w:rPr>
          <w:rFonts w:ascii="Century Gothic" w:eastAsia="Calibri" w:hAnsi="Century Gothic" w:cs="Arial"/>
          <w:b/>
          <w:sz w:val="24"/>
          <w:szCs w:val="24"/>
          <w:u w:val="single"/>
        </w:rPr>
      </w:pPr>
    </w:p>
    <w:p w:rsidR="00982BDB" w:rsidRPr="001D10DA" w:rsidRDefault="00982BDB" w:rsidP="006A5D27">
      <w:pPr>
        <w:pStyle w:val="PargrafodaLista"/>
        <w:numPr>
          <w:ilvl w:val="0"/>
          <w:numId w:val="3"/>
        </w:numPr>
        <w:autoSpaceDE w:val="0"/>
        <w:autoSpaceDN w:val="0"/>
        <w:adjustRightInd w:val="0"/>
        <w:spacing w:after="120" w:line="240" w:lineRule="auto"/>
        <w:jc w:val="both"/>
        <w:rPr>
          <w:rFonts w:ascii="Century Gothic" w:eastAsia="Calibri" w:hAnsi="Century Gothic" w:cs="Arial"/>
          <w:b/>
          <w:sz w:val="24"/>
          <w:szCs w:val="24"/>
          <w:u w:val="single"/>
        </w:rPr>
      </w:pPr>
      <w:r w:rsidRPr="001D10DA">
        <w:rPr>
          <w:rFonts w:ascii="Century Gothic" w:hAnsi="Century Gothic" w:cs="Arial"/>
          <w:b/>
          <w:bCs/>
          <w:sz w:val="24"/>
          <w:szCs w:val="24"/>
        </w:rPr>
        <w:t>NORMAS TÉCNICAS</w:t>
      </w:r>
    </w:p>
    <w:p w:rsidR="009D202B" w:rsidRPr="001D10DA" w:rsidRDefault="009D202B" w:rsidP="000C7902">
      <w:pPr>
        <w:ind w:firstLine="708"/>
        <w:jc w:val="both"/>
        <w:rPr>
          <w:rFonts w:ascii="Century Gothic" w:eastAsia="Calibri" w:hAnsi="Century Gothic" w:cs="Arial"/>
          <w:sz w:val="24"/>
          <w:szCs w:val="24"/>
        </w:rPr>
      </w:pPr>
      <w:r w:rsidRPr="001D10DA">
        <w:rPr>
          <w:rFonts w:ascii="Century Gothic" w:eastAsia="Calibri" w:hAnsi="Century Gothic" w:cs="Arial"/>
          <w:sz w:val="24"/>
          <w:szCs w:val="24"/>
        </w:rPr>
        <w:t>As recomendações contidas nas normas técnicas ABNT NBR 6122</w:t>
      </w:r>
      <w:r w:rsidR="000A07FD" w:rsidRPr="001D10DA">
        <w:rPr>
          <w:rFonts w:ascii="Century Gothic" w:eastAsia="Calibri" w:hAnsi="Century Gothic" w:cs="Arial"/>
          <w:sz w:val="24"/>
          <w:szCs w:val="24"/>
        </w:rPr>
        <w:t>/96</w:t>
      </w:r>
      <w:r w:rsidRPr="001D10DA">
        <w:rPr>
          <w:rFonts w:ascii="Century Gothic" w:eastAsia="Calibri" w:hAnsi="Century Gothic" w:cs="Arial"/>
          <w:sz w:val="24"/>
          <w:szCs w:val="24"/>
        </w:rPr>
        <w:t xml:space="preserve">-Projeto e Execução de Fundações, </w:t>
      </w:r>
      <w:r w:rsidR="000A07FD" w:rsidRPr="001D10DA">
        <w:rPr>
          <w:rFonts w:ascii="Century Gothic" w:hAnsi="Century Gothic" w:cs="Arial"/>
          <w:bCs/>
          <w:sz w:val="24"/>
          <w:szCs w:val="24"/>
        </w:rPr>
        <w:t>ABNT NBR 6118/04 – Projeto de Estruturas de Concreto – Procedimento,</w:t>
      </w:r>
      <w:r w:rsidR="000A07FD" w:rsidRPr="001D10DA">
        <w:rPr>
          <w:rFonts w:ascii="Century Gothic" w:eastAsia="Calibri" w:hAnsi="Century Gothic" w:cs="Arial"/>
          <w:sz w:val="24"/>
          <w:szCs w:val="24"/>
        </w:rPr>
        <w:t xml:space="preserve"> </w:t>
      </w:r>
      <w:r w:rsidRPr="001D10DA">
        <w:rPr>
          <w:rFonts w:ascii="Century Gothic" w:eastAsia="Calibri" w:hAnsi="Century Gothic" w:cs="Arial"/>
          <w:sz w:val="24"/>
          <w:szCs w:val="24"/>
        </w:rPr>
        <w:t xml:space="preserve">ABNT </w:t>
      </w:r>
      <w:r w:rsidRPr="001D10DA">
        <w:rPr>
          <w:rFonts w:ascii="Century Gothic" w:hAnsi="Century Gothic" w:cs="Arial"/>
          <w:bCs/>
          <w:sz w:val="24"/>
          <w:szCs w:val="24"/>
        </w:rPr>
        <w:t xml:space="preserve">NBR 6123/88 - Forças devidas ao vento em edificações, </w:t>
      </w:r>
      <w:r w:rsidR="000A07FD" w:rsidRPr="001D10DA">
        <w:rPr>
          <w:rFonts w:ascii="Century Gothic" w:hAnsi="Century Gothic" w:cs="Arial"/>
          <w:bCs/>
          <w:sz w:val="24"/>
          <w:szCs w:val="24"/>
        </w:rPr>
        <w:t xml:space="preserve">ABNT NBR 7678/83 – Segurança na execução de obras e serviços de construção, </w:t>
      </w:r>
      <w:r w:rsidRPr="001D10DA">
        <w:rPr>
          <w:rFonts w:ascii="Century Gothic" w:eastAsia="Calibri" w:hAnsi="Century Gothic" w:cs="Arial"/>
          <w:sz w:val="24"/>
          <w:szCs w:val="24"/>
        </w:rPr>
        <w:t>últimas revisões, especificações e métodos em vigor, elaborados pela ABNT, quando aplicáveis, são consideradas parte integrante desta Especificação. Os casos omissos deverão ser submetidos à FISCALIZAÇÃO.</w:t>
      </w:r>
    </w:p>
    <w:p w:rsidR="00982BDB" w:rsidRPr="001D10DA" w:rsidRDefault="00982BDB" w:rsidP="00982BDB">
      <w:pPr>
        <w:pStyle w:val="PargrafodaLista"/>
        <w:numPr>
          <w:ilvl w:val="0"/>
          <w:numId w:val="3"/>
        </w:numPr>
        <w:autoSpaceDE w:val="0"/>
        <w:autoSpaceDN w:val="0"/>
        <w:adjustRightInd w:val="0"/>
        <w:spacing w:after="120" w:line="240" w:lineRule="auto"/>
        <w:jc w:val="both"/>
        <w:rPr>
          <w:rFonts w:ascii="Century Gothic" w:eastAsia="Calibri" w:hAnsi="Century Gothic" w:cs="Arial"/>
          <w:b/>
          <w:sz w:val="24"/>
          <w:szCs w:val="24"/>
          <w:u w:val="single"/>
        </w:rPr>
      </w:pPr>
      <w:r w:rsidRPr="001D10DA">
        <w:rPr>
          <w:rFonts w:ascii="Century Gothic" w:hAnsi="Century Gothic" w:cs="Arial"/>
          <w:b/>
          <w:bCs/>
          <w:sz w:val="24"/>
          <w:szCs w:val="24"/>
        </w:rPr>
        <w:t>SERVIÇOS PRELIMINARES</w:t>
      </w:r>
    </w:p>
    <w:p w:rsidR="00452475" w:rsidRPr="001D10DA" w:rsidRDefault="00982BDB" w:rsidP="00452475">
      <w:pPr>
        <w:spacing w:after="120"/>
        <w:jc w:val="both"/>
        <w:rPr>
          <w:rFonts w:ascii="Century Gothic" w:eastAsia="Calibri" w:hAnsi="Century Gothic" w:cs="Arial"/>
          <w:b/>
          <w:sz w:val="24"/>
          <w:szCs w:val="24"/>
        </w:rPr>
      </w:pPr>
      <w:r w:rsidRPr="001D10DA">
        <w:rPr>
          <w:rFonts w:ascii="Century Gothic" w:eastAsia="Calibri" w:hAnsi="Century Gothic" w:cs="Arial"/>
          <w:b/>
          <w:sz w:val="24"/>
          <w:szCs w:val="24"/>
        </w:rPr>
        <w:t>6</w:t>
      </w:r>
      <w:r w:rsidR="00452475" w:rsidRPr="001D10DA">
        <w:rPr>
          <w:rFonts w:ascii="Century Gothic" w:eastAsia="Calibri" w:hAnsi="Century Gothic" w:cs="Arial"/>
          <w:b/>
          <w:sz w:val="24"/>
          <w:szCs w:val="24"/>
        </w:rPr>
        <w:t xml:space="preserve">.1 – </w:t>
      </w:r>
      <w:r w:rsidR="000C7902">
        <w:rPr>
          <w:rFonts w:ascii="Century Gothic" w:eastAsia="Calibri" w:hAnsi="Century Gothic" w:cs="Arial"/>
          <w:b/>
          <w:sz w:val="24"/>
          <w:szCs w:val="24"/>
        </w:rPr>
        <w:tab/>
      </w:r>
      <w:r w:rsidR="00452475" w:rsidRPr="001D10DA">
        <w:rPr>
          <w:rFonts w:ascii="Century Gothic" w:eastAsia="Calibri" w:hAnsi="Century Gothic" w:cs="Arial"/>
          <w:b/>
          <w:sz w:val="24"/>
          <w:szCs w:val="24"/>
        </w:rPr>
        <w:t>ABRIGO PROVISÓRIO E GUARDA DE EQUIPAMENTOS</w:t>
      </w:r>
    </w:p>
    <w:p w:rsidR="00452475" w:rsidRPr="001D10DA" w:rsidRDefault="00452475" w:rsidP="000C7902">
      <w:pPr>
        <w:pStyle w:val="Corpodetexto3"/>
        <w:ind w:firstLine="708"/>
        <w:jc w:val="both"/>
        <w:rPr>
          <w:rFonts w:ascii="Century Gothic" w:eastAsia="Calibri" w:hAnsi="Century Gothic" w:cs="Arial"/>
          <w:sz w:val="24"/>
          <w:szCs w:val="24"/>
        </w:rPr>
      </w:pPr>
      <w:r w:rsidRPr="001D10DA">
        <w:rPr>
          <w:rFonts w:ascii="Century Gothic" w:hAnsi="Century Gothic" w:cs="Arial"/>
          <w:sz w:val="24"/>
          <w:szCs w:val="24"/>
        </w:rPr>
        <w:t>Será de responsabilidade da Prefeitura Municipal de Birigui a indicação de local para o abrigo de materiais e ferramentas, bem como a guarda dos equipamentos.</w:t>
      </w:r>
    </w:p>
    <w:p w:rsidR="00452475" w:rsidRPr="001D10DA" w:rsidRDefault="00452475" w:rsidP="00452475">
      <w:pPr>
        <w:spacing w:after="120"/>
        <w:jc w:val="both"/>
        <w:rPr>
          <w:rFonts w:ascii="Century Gothic" w:eastAsia="Calibri" w:hAnsi="Century Gothic" w:cs="Arial"/>
          <w:b/>
          <w:sz w:val="24"/>
          <w:szCs w:val="24"/>
        </w:rPr>
      </w:pPr>
    </w:p>
    <w:p w:rsidR="00452475" w:rsidRPr="001D10DA" w:rsidRDefault="00982BDB" w:rsidP="00452475">
      <w:pPr>
        <w:jc w:val="both"/>
        <w:rPr>
          <w:rFonts w:ascii="Century Gothic" w:eastAsia="Calibri" w:hAnsi="Century Gothic" w:cs="Arial"/>
          <w:sz w:val="24"/>
          <w:szCs w:val="24"/>
        </w:rPr>
      </w:pPr>
      <w:r w:rsidRPr="001D10DA">
        <w:rPr>
          <w:rFonts w:ascii="Century Gothic" w:eastAsia="Calibri" w:hAnsi="Century Gothic" w:cs="Arial"/>
          <w:b/>
          <w:sz w:val="24"/>
          <w:szCs w:val="24"/>
        </w:rPr>
        <w:lastRenderedPageBreak/>
        <w:t>6</w:t>
      </w:r>
      <w:r w:rsidR="00452475" w:rsidRPr="001D10DA">
        <w:rPr>
          <w:rFonts w:ascii="Century Gothic" w:eastAsia="Calibri" w:hAnsi="Century Gothic" w:cs="Arial"/>
          <w:b/>
          <w:sz w:val="24"/>
          <w:szCs w:val="24"/>
        </w:rPr>
        <w:t xml:space="preserve">.2 – </w:t>
      </w:r>
      <w:r w:rsidR="000C7902">
        <w:rPr>
          <w:rFonts w:ascii="Century Gothic" w:eastAsia="Calibri" w:hAnsi="Century Gothic" w:cs="Arial"/>
          <w:b/>
          <w:sz w:val="24"/>
          <w:szCs w:val="24"/>
        </w:rPr>
        <w:tab/>
      </w:r>
      <w:r w:rsidR="00452475" w:rsidRPr="001D10DA">
        <w:rPr>
          <w:rFonts w:ascii="Century Gothic" w:eastAsia="Calibri" w:hAnsi="Century Gothic" w:cs="Arial"/>
          <w:b/>
          <w:sz w:val="24"/>
          <w:szCs w:val="24"/>
        </w:rPr>
        <w:t>RASPAGEM E LIMPEZA DO TERRENO</w:t>
      </w:r>
    </w:p>
    <w:p w:rsidR="00452475" w:rsidRPr="001D10DA" w:rsidRDefault="00452475" w:rsidP="000C7902">
      <w:pPr>
        <w:ind w:firstLine="708"/>
        <w:jc w:val="both"/>
        <w:rPr>
          <w:rFonts w:ascii="Century Gothic" w:eastAsia="Calibri" w:hAnsi="Century Gothic" w:cs="Arial"/>
          <w:sz w:val="24"/>
          <w:szCs w:val="24"/>
        </w:rPr>
      </w:pPr>
      <w:r w:rsidRPr="001D10DA">
        <w:rPr>
          <w:rFonts w:ascii="Century Gothic" w:eastAsia="Calibri" w:hAnsi="Century Gothic" w:cs="Arial"/>
          <w:sz w:val="24"/>
          <w:szCs w:val="24"/>
        </w:rPr>
        <w:t>Os serviços de raspagem e limpeza do terreno serão executados pela Prefeitura Municipal de Birigui.</w:t>
      </w:r>
    </w:p>
    <w:p w:rsidR="00452475" w:rsidRPr="001D10DA" w:rsidRDefault="00051C7A" w:rsidP="00452475">
      <w:pPr>
        <w:spacing w:line="252" w:lineRule="auto"/>
        <w:jc w:val="both"/>
        <w:rPr>
          <w:rFonts w:ascii="Century Gothic" w:eastAsia="Calibri" w:hAnsi="Century Gothic" w:cs="Arial"/>
          <w:b/>
          <w:sz w:val="24"/>
          <w:szCs w:val="24"/>
        </w:rPr>
      </w:pPr>
      <w:r w:rsidRPr="001D10DA">
        <w:rPr>
          <w:rFonts w:ascii="Century Gothic" w:eastAsia="Calibri" w:hAnsi="Century Gothic" w:cs="Arial"/>
          <w:b/>
          <w:sz w:val="24"/>
          <w:szCs w:val="24"/>
        </w:rPr>
        <w:t>6</w:t>
      </w:r>
      <w:r w:rsidR="00452475" w:rsidRPr="001D10DA">
        <w:rPr>
          <w:rFonts w:ascii="Century Gothic" w:eastAsia="Calibri" w:hAnsi="Century Gothic" w:cs="Arial"/>
          <w:b/>
          <w:sz w:val="24"/>
          <w:szCs w:val="24"/>
        </w:rPr>
        <w:t>.3 –</w:t>
      </w:r>
      <w:r w:rsidR="000C7902">
        <w:rPr>
          <w:rFonts w:ascii="Century Gothic" w:eastAsia="Calibri" w:hAnsi="Century Gothic" w:cs="Arial"/>
          <w:b/>
          <w:sz w:val="24"/>
          <w:szCs w:val="24"/>
        </w:rPr>
        <w:tab/>
      </w:r>
      <w:r w:rsidR="00452475" w:rsidRPr="001D10DA">
        <w:rPr>
          <w:rFonts w:ascii="Century Gothic" w:eastAsia="Calibri" w:hAnsi="Century Gothic" w:cs="Arial"/>
          <w:b/>
          <w:sz w:val="24"/>
          <w:szCs w:val="24"/>
        </w:rPr>
        <w:t>LOCAÇÃO DA OBRA</w:t>
      </w:r>
    </w:p>
    <w:p w:rsidR="00452475" w:rsidRPr="001D10DA" w:rsidRDefault="009D202B" w:rsidP="000C7902">
      <w:pPr>
        <w:spacing w:line="252" w:lineRule="auto"/>
        <w:ind w:firstLine="708"/>
        <w:jc w:val="both"/>
        <w:rPr>
          <w:rFonts w:ascii="Century Gothic" w:hAnsi="Century Gothic" w:cs="Arial"/>
          <w:sz w:val="24"/>
          <w:szCs w:val="24"/>
        </w:rPr>
      </w:pPr>
      <w:r w:rsidRPr="001D10DA">
        <w:rPr>
          <w:rFonts w:ascii="Century Gothic" w:eastAsia="Calibri" w:hAnsi="Century Gothic" w:cs="Arial"/>
          <w:sz w:val="24"/>
          <w:szCs w:val="24"/>
        </w:rPr>
        <w:t>Os serviços de Locação</w:t>
      </w:r>
      <w:r w:rsidR="00D45B42" w:rsidRPr="001D10DA">
        <w:rPr>
          <w:rFonts w:ascii="Century Gothic" w:eastAsia="Calibri" w:hAnsi="Century Gothic" w:cs="Arial"/>
          <w:sz w:val="24"/>
          <w:szCs w:val="24"/>
        </w:rPr>
        <w:t xml:space="preserve"> Planialtimétrica</w:t>
      </w:r>
      <w:r w:rsidRPr="001D10DA">
        <w:rPr>
          <w:rFonts w:ascii="Century Gothic" w:eastAsia="Calibri" w:hAnsi="Century Gothic" w:cs="Arial"/>
          <w:sz w:val="24"/>
          <w:szCs w:val="24"/>
        </w:rPr>
        <w:t xml:space="preserve"> do</w:t>
      </w:r>
      <w:r w:rsidR="00452475" w:rsidRPr="001D10DA">
        <w:rPr>
          <w:rFonts w:ascii="Century Gothic" w:eastAsia="Calibri" w:hAnsi="Century Gothic" w:cs="Arial"/>
          <w:sz w:val="24"/>
          <w:szCs w:val="24"/>
        </w:rPr>
        <w:t xml:space="preserve">s </w:t>
      </w:r>
      <w:r w:rsidRPr="001D10DA">
        <w:rPr>
          <w:rFonts w:ascii="Century Gothic" w:eastAsia="Calibri" w:hAnsi="Century Gothic" w:cs="Arial"/>
          <w:sz w:val="24"/>
          <w:szCs w:val="24"/>
        </w:rPr>
        <w:t>Tubulões e do Bloco de Concreto</w:t>
      </w:r>
      <w:r w:rsidR="00452475" w:rsidRPr="001D10DA">
        <w:rPr>
          <w:rFonts w:ascii="Century Gothic" w:eastAsia="Calibri" w:hAnsi="Century Gothic" w:cs="Arial"/>
          <w:sz w:val="24"/>
          <w:szCs w:val="24"/>
        </w:rPr>
        <w:t xml:space="preserve"> serão executados </w:t>
      </w:r>
      <w:r w:rsidR="00D45B42" w:rsidRPr="001D10DA">
        <w:rPr>
          <w:rFonts w:ascii="Century Gothic" w:eastAsia="Calibri" w:hAnsi="Century Gothic" w:cs="Arial"/>
          <w:sz w:val="24"/>
          <w:szCs w:val="24"/>
        </w:rPr>
        <w:t>pela CONTRATADA, obedecendo às medidas, cotas, etc, constantes do</w:t>
      </w:r>
      <w:r w:rsidR="00EA4D86" w:rsidRPr="001D10DA">
        <w:rPr>
          <w:rFonts w:ascii="Century Gothic" w:hAnsi="Century Gothic" w:cs="Arial"/>
          <w:sz w:val="24"/>
          <w:szCs w:val="24"/>
        </w:rPr>
        <w:t xml:space="preserve"> projeto.</w:t>
      </w:r>
    </w:p>
    <w:p w:rsidR="00051C7A" w:rsidRPr="001D10DA" w:rsidRDefault="00051C7A" w:rsidP="00051C7A">
      <w:pPr>
        <w:pStyle w:val="PargrafodaLista"/>
        <w:numPr>
          <w:ilvl w:val="0"/>
          <w:numId w:val="3"/>
        </w:numPr>
        <w:autoSpaceDE w:val="0"/>
        <w:autoSpaceDN w:val="0"/>
        <w:adjustRightInd w:val="0"/>
        <w:spacing w:after="120" w:line="240" w:lineRule="auto"/>
        <w:jc w:val="both"/>
        <w:rPr>
          <w:rFonts w:ascii="Century Gothic" w:eastAsia="Batang" w:hAnsi="Century Gothic" w:cs="Arial"/>
          <w:b/>
          <w:bCs/>
          <w:sz w:val="24"/>
          <w:szCs w:val="24"/>
          <w:lang w:eastAsia="ar-SA"/>
        </w:rPr>
      </w:pPr>
      <w:r w:rsidRPr="001D10DA">
        <w:rPr>
          <w:rFonts w:ascii="Century Gothic" w:hAnsi="Century Gothic" w:cs="Arial"/>
          <w:b/>
          <w:bCs/>
          <w:sz w:val="24"/>
          <w:szCs w:val="24"/>
        </w:rPr>
        <w:t>EQUIPAMENTOS DE SEGURANÇA</w:t>
      </w:r>
    </w:p>
    <w:p w:rsidR="00051C7A" w:rsidRPr="001D10DA" w:rsidRDefault="00051C7A" w:rsidP="00051C7A">
      <w:pPr>
        <w:pStyle w:val="PargrafodaLista"/>
        <w:autoSpaceDE w:val="0"/>
        <w:autoSpaceDN w:val="0"/>
        <w:adjustRightInd w:val="0"/>
        <w:spacing w:after="120" w:line="240" w:lineRule="auto"/>
        <w:jc w:val="both"/>
        <w:rPr>
          <w:rFonts w:ascii="Century Gothic" w:hAnsi="Century Gothic" w:cs="Arial"/>
          <w:b/>
          <w:bCs/>
          <w:sz w:val="24"/>
          <w:szCs w:val="24"/>
        </w:rPr>
      </w:pPr>
    </w:p>
    <w:p w:rsidR="00452475" w:rsidRDefault="00051C7A" w:rsidP="00051C7A">
      <w:pPr>
        <w:pStyle w:val="PargrafodaLista"/>
        <w:autoSpaceDE w:val="0"/>
        <w:autoSpaceDN w:val="0"/>
        <w:adjustRightInd w:val="0"/>
        <w:spacing w:after="120" w:line="240" w:lineRule="auto"/>
        <w:jc w:val="both"/>
        <w:rPr>
          <w:rFonts w:ascii="Century Gothic" w:eastAsia="Batang" w:hAnsi="Century Gothic" w:cs="Arial"/>
          <w:b/>
          <w:bCs/>
          <w:sz w:val="24"/>
          <w:szCs w:val="24"/>
          <w:lang w:eastAsia="ar-SA"/>
        </w:rPr>
      </w:pPr>
      <w:r w:rsidRPr="001D10DA">
        <w:rPr>
          <w:rFonts w:ascii="Century Gothic" w:eastAsia="Batang" w:hAnsi="Century Gothic" w:cs="Arial"/>
          <w:b/>
          <w:bCs/>
          <w:sz w:val="24"/>
          <w:szCs w:val="24"/>
          <w:lang w:eastAsia="ar-SA"/>
        </w:rPr>
        <w:t>7.</w:t>
      </w:r>
      <w:r w:rsidR="00452475" w:rsidRPr="001D10DA">
        <w:rPr>
          <w:rFonts w:ascii="Century Gothic" w:eastAsia="Batang" w:hAnsi="Century Gothic" w:cs="Arial"/>
          <w:b/>
          <w:bCs/>
          <w:sz w:val="24"/>
          <w:szCs w:val="24"/>
          <w:lang w:eastAsia="ar-SA"/>
        </w:rPr>
        <w:t>1 – GENERALIDADES</w:t>
      </w:r>
    </w:p>
    <w:p w:rsidR="001D10DA" w:rsidRDefault="001D10DA" w:rsidP="00051C7A">
      <w:pPr>
        <w:pStyle w:val="PargrafodaLista"/>
        <w:autoSpaceDE w:val="0"/>
        <w:autoSpaceDN w:val="0"/>
        <w:adjustRightInd w:val="0"/>
        <w:spacing w:after="120" w:line="240" w:lineRule="auto"/>
        <w:jc w:val="both"/>
        <w:rPr>
          <w:rFonts w:ascii="Century Gothic" w:eastAsia="Batang" w:hAnsi="Century Gothic" w:cs="Arial"/>
          <w:b/>
          <w:bCs/>
          <w:sz w:val="24"/>
          <w:szCs w:val="24"/>
          <w:lang w:eastAsia="ar-SA"/>
        </w:rPr>
      </w:pPr>
    </w:p>
    <w:p w:rsidR="001D10DA" w:rsidRPr="001D10DA" w:rsidRDefault="001D10DA" w:rsidP="000C7902">
      <w:pPr>
        <w:pStyle w:val="PargrafodaLista"/>
        <w:autoSpaceDE w:val="0"/>
        <w:autoSpaceDN w:val="0"/>
        <w:adjustRightInd w:val="0"/>
        <w:spacing w:after="120" w:line="240" w:lineRule="auto"/>
        <w:ind w:left="0" w:firstLine="708"/>
        <w:jc w:val="both"/>
        <w:rPr>
          <w:rFonts w:ascii="Century Gothic" w:eastAsia="Batang" w:hAnsi="Century Gothic" w:cs="Arial"/>
          <w:bCs/>
          <w:sz w:val="24"/>
          <w:szCs w:val="24"/>
          <w:lang w:eastAsia="ar-SA"/>
        </w:rPr>
      </w:pPr>
      <w:r w:rsidRPr="001D10DA">
        <w:rPr>
          <w:rFonts w:ascii="Century Gothic" w:eastAsia="Batang" w:hAnsi="Century Gothic" w:cs="Arial"/>
          <w:bCs/>
          <w:sz w:val="24"/>
          <w:szCs w:val="24"/>
          <w:lang w:eastAsia="ar-SA"/>
        </w:rPr>
        <w:t>A CONTRATADA se obriga a manter na obra todos os equipamentos de proteção individual – “E.P.I” – necessários à execução dos serviços, sendo estes em bom estado de conservação. Serão observadas as normas pertinentes ao assunto, tais como a “NR-16”.</w:t>
      </w:r>
    </w:p>
    <w:p w:rsidR="001D10DA" w:rsidRDefault="001D10DA" w:rsidP="000C7902">
      <w:pPr>
        <w:pStyle w:val="NormalWeb"/>
        <w:spacing w:after="0" w:afterAutospacing="0"/>
        <w:ind w:firstLine="708"/>
        <w:jc w:val="both"/>
        <w:rPr>
          <w:rFonts w:ascii="Century Gothic" w:eastAsia="Batang" w:hAnsi="Century Gothic" w:cs="Arial"/>
        </w:rPr>
      </w:pPr>
      <w:r>
        <w:rPr>
          <w:rFonts w:ascii="Century Gothic" w:eastAsia="Batang" w:hAnsi="Century Gothic" w:cs="Arial"/>
        </w:rPr>
        <w:t>Fica estabelecido ainda que a Prefeitura Municipal de Birigui não poderá ser responsabilizada por qualquer acidente ocorrido durante os serviços de execução da Fundação.</w:t>
      </w:r>
    </w:p>
    <w:p w:rsidR="00452475" w:rsidRPr="001D10DA" w:rsidRDefault="001B0B8F" w:rsidP="000C7902">
      <w:pPr>
        <w:pStyle w:val="NormalWeb"/>
        <w:spacing w:before="0" w:after="120"/>
        <w:ind w:firstLine="708"/>
        <w:jc w:val="both"/>
        <w:rPr>
          <w:rFonts w:ascii="Century Gothic" w:eastAsia="Batang" w:hAnsi="Century Gothic" w:cs="Arial"/>
          <w:b/>
          <w:bCs/>
          <w:lang w:eastAsia="ar-SA"/>
        </w:rPr>
      </w:pPr>
      <w:r w:rsidRPr="001D10DA">
        <w:rPr>
          <w:rFonts w:ascii="Century Gothic" w:eastAsia="Batang" w:hAnsi="Century Gothic" w:cs="Arial"/>
          <w:b/>
          <w:bCs/>
          <w:lang w:eastAsia="ar-SA"/>
        </w:rPr>
        <w:t>7</w:t>
      </w:r>
      <w:r w:rsidR="00452475" w:rsidRPr="001D10DA">
        <w:rPr>
          <w:rFonts w:ascii="Century Gothic" w:eastAsia="Batang" w:hAnsi="Century Gothic" w:cs="Arial"/>
          <w:b/>
          <w:bCs/>
          <w:lang w:eastAsia="ar-SA"/>
        </w:rPr>
        <w:t xml:space="preserve">.2 – </w:t>
      </w:r>
      <w:r w:rsidR="000C7902">
        <w:rPr>
          <w:rFonts w:ascii="Century Gothic" w:eastAsia="Batang" w:hAnsi="Century Gothic" w:cs="Arial"/>
          <w:b/>
          <w:bCs/>
          <w:lang w:eastAsia="ar-SA"/>
        </w:rPr>
        <w:tab/>
      </w:r>
      <w:r w:rsidR="00452475" w:rsidRPr="001D10DA">
        <w:rPr>
          <w:rFonts w:ascii="Century Gothic" w:eastAsia="Batang" w:hAnsi="Century Gothic" w:cs="Arial"/>
          <w:b/>
          <w:bCs/>
          <w:lang w:eastAsia="ar-SA"/>
        </w:rPr>
        <w:t>ESPECIFICAÇÃO</w:t>
      </w:r>
    </w:p>
    <w:p w:rsidR="00452475" w:rsidRPr="001D10DA" w:rsidRDefault="00452475" w:rsidP="000C7902">
      <w:pPr>
        <w:pStyle w:val="NormalWeb"/>
        <w:ind w:firstLine="708"/>
        <w:jc w:val="both"/>
        <w:rPr>
          <w:rFonts w:ascii="Century Gothic" w:eastAsia="Batang" w:hAnsi="Century Gothic" w:cs="Arial"/>
          <w:lang w:eastAsia="ar-SA"/>
        </w:rPr>
      </w:pPr>
      <w:r w:rsidRPr="001D10DA">
        <w:rPr>
          <w:rFonts w:ascii="Century Gothic" w:eastAsia="Batang" w:hAnsi="Century Gothic" w:cs="Arial"/>
          <w:lang w:eastAsia="ar-SA"/>
        </w:rPr>
        <w:t>Serão utilizados todos os equipamentos classificados como "E.P.I.", tais como capacetes plásticos, óculos contra impacto e soldas, luvas de raspa, luvas de borracha, protetor auricular, botas, cintos de segurança e uniforme completo, além de outros que se fizerem indispensáveis.</w:t>
      </w:r>
    </w:p>
    <w:p w:rsidR="00452475" w:rsidRPr="001D10DA" w:rsidRDefault="001B0B8F" w:rsidP="000C7902">
      <w:pPr>
        <w:pStyle w:val="NormalWeb"/>
        <w:spacing w:before="0" w:after="120"/>
        <w:ind w:firstLine="708"/>
        <w:jc w:val="both"/>
        <w:rPr>
          <w:rFonts w:ascii="Century Gothic" w:eastAsia="Batang" w:hAnsi="Century Gothic" w:cs="Arial"/>
          <w:b/>
          <w:bCs/>
          <w:lang w:eastAsia="ar-SA"/>
        </w:rPr>
      </w:pPr>
      <w:r w:rsidRPr="001D10DA">
        <w:rPr>
          <w:rFonts w:ascii="Century Gothic" w:eastAsia="Batang" w:hAnsi="Century Gothic" w:cs="Arial"/>
          <w:b/>
          <w:bCs/>
          <w:lang w:eastAsia="ar-SA"/>
        </w:rPr>
        <w:t>7</w:t>
      </w:r>
      <w:r w:rsidR="00452475" w:rsidRPr="001D10DA">
        <w:rPr>
          <w:rFonts w:ascii="Century Gothic" w:eastAsia="Batang" w:hAnsi="Century Gothic" w:cs="Arial"/>
          <w:b/>
          <w:bCs/>
          <w:lang w:eastAsia="ar-SA"/>
        </w:rPr>
        <w:t xml:space="preserve">.3 – </w:t>
      </w:r>
      <w:r w:rsidR="000C7902">
        <w:rPr>
          <w:rFonts w:ascii="Century Gothic" w:eastAsia="Batang" w:hAnsi="Century Gothic" w:cs="Arial"/>
          <w:b/>
          <w:bCs/>
          <w:lang w:eastAsia="ar-SA"/>
        </w:rPr>
        <w:tab/>
      </w:r>
      <w:r w:rsidR="00452475" w:rsidRPr="001D10DA">
        <w:rPr>
          <w:rFonts w:ascii="Century Gothic" w:eastAsia="Batang" w:hAnsi="Century Gothic" w:cs="Arial"/>
          <w:b/>
          <w:bCs/>
          <w:lang w:eastAsia="ar-SA"/>
        </w:rPr>
        <w:t>APLICAÇÃO</w:t>
      </w:r>
    </w:p>
    <w:p w:rsidR="00452475" w:rsidRPr="001D10DA" w:rsidRDefault="00452475" w:rsidP="000C7902">
      <w:pPr>
        <w:pStyle w:val="NormalWeb"/>
        <w:spacing w:before="0" w:after="120"/>
        <w:ind w:firstLine="708"/>
        <w:jc w:val="both"/>
        <w:rPr>
          <w:rFonts w:ascii="Century Gothic" w:eastAsia="Batang" w:hAnsi="Century Gothic" w:cs="Arial"/>
          <w:lang w:eastAsia="ar-SA"/>
        </w:rPr>
      </w:pPr>
      <w:r w:rsidRPr="001D10DA">
        <w:rPr>
          <w:rFonts w:ascii="Century Gothic" w:eastAsia="Batang" w:hAnsi="Century Gothic" w:cs="Arial"/>
          <w:lang w:eastAsia="ar-SA"/>
        </w:rPr>
        <w:t>De acordo com as normas do Ministério do Trabalho e com o nível de proteção necessário à execução da obra.</w:t>
      </w:r>
    </w:p>
    <w:p w:rsidR="00452475" w:rsidRPr="00A32C79" w:rsidRDefault="001B0B8F" w:rsidP="000C7902">
      <w:pPr>
        <w:pStyle w:val="NormalWeb"/>
        <w:numPr>
          <w:ilvl w:val="0"/>
          <w:numId w:val="3"/>
        </w:numPr>
        <w:jc w:val="both"/>
        <w:rPr>
          <w:rFonts w:ascii="Century Gothic" w:hAnsi="Century Gothic" w:cs="Arial"/>
          <w:b/>
        </w:rPr>
      </w:pPr>
      <w:r w:rsidRPr="00A32C79">
        <w:rPr>
          <w:rFonts w:ascii="Century Gothic" w:hAnsi="Century Gothic" w:cs="Arial"/>
          <w:b/>
        </w:rPr>
        <w:t>EXECUÇÃO D</w:t>
      </w:r>
      <w:r w:rsidR="00A32C79">
        <w:rPr>
          <w:rFonts w:ascii="Century Gothic" w:hAnsi="Century Gothic" w:cs="Arial"/>
          <w:b/>
        </w:rPr>
        <w:t>A FUNDAÇÃO DO RESERVATÓRIO METÁLICO</w:t>
      </w:r>
    </w:p>
    <w:p w:rsidR="00452475" w:rsidRPr="001D10DA" w:rsidRDefault="000C7902" w:rsidP="000C7902">
      <w:pPr>
        <w:numPr>
          <w:ilvl w:val="0"/>
          <w:numId w:val="1"/>
        </w:numPr>
        <w:tabs>
          <w:tab w:val="left" w:pos="993"/>
        </w:tabs>
        <w:suppressAutoHyphens/>
        <w:spacing w:after="180" w:line="300" w:lineRule="atLeast"/>
        <w:ind w:left="0" w:firstLine="709"/>
        <w:jc w:val="both"/>
        <w:rPr>
          <w:rFonts w:ascii="Century Gothic" w:hAnsi="Century Gothic" w:cs="Arial"/>
          <w:b/>
          <w:bCs/>
          <w:sz w:val="24"/>
          <w:szCs w:val="24"/>
        </w:rPr>
      </w:pPr>
      <w:r>
        <w:rPr>
          <w:rFonts w:ascii="Century Gothic" w:hAnsi="Century Gothic" w:cs="Arial"/>
          <w:b/>
          <w:bCs/>
          <w:sz w:val="24"/>
          <w:szCs w:val="24"/>
        </w:rPr>
        <w:t xml:space="preserve"> </w:t>
      </w:r>
      <w:r w:rsidR="00452475" w:rsidRPr="001D10DA">
        <w:rPr>
          <w:rFonts w:ascii="Century Gothic" w:hAnsi="Century Gothic" w:cs="Arial"/>
          <w:b/>
          <w:bCs/>
          <w:sz w:val="24"/>
          <w:szCs w:val="24"/>
        </w:rPr>
        <w:t xml:space="preserve">Especificações gerais </w:t>
      </w:r>
    </w:p>
    <w:p w:rsidR="00452475" w:rsidRPr="001D10DA" w:rsidRDefault="00452475" w:rsidP="000C7902">
      <w:pPr>
        <w:spacing w:after="180" w:line="300" w:lineRule="atLeast"/>
        <w:ind w:firstLine="709"/>
        <w:jc w:val="both"/>
        <w:rPr>
          <w:rFonts w:ascii="Century Gothic" w:hAnsi="Century Gothic" w:cs="Arial"/>
          <w:sz w:val="24"/>
          <w:szCs w:val="24"/>
        </w:rPr>
      </w:pPr>
      <w:r w:rsidRPr="001D10DA">
        <w:rPr>
          <w:rFonts w:ascii="Century Gothic" w:hAnsi="Century Gothic" w:cs="Arial"/>
          <w:sz w:val="24"/>
          <w:szCs w:val="24"/>
        </w:rPr>
        <w:t xml:space="preserve">Todos os serviços deverão ser executados em consonância com os projetos, as prescrições contidas nas presentes especificações e Normas Técnicas da ABNT (Associação Brasileira de Normas Técnicas). </w:t>
      </w:r>
    </w:p>
    <w:p w:rsidR="00452475" w:rsidRPr="001D10DA" w:rsidRDefault="00452475" w:rsidP="000C7902">
      <w:pPr>
        <w:spacing w:after="180" w:line="300" w:lineRule="atLeast"/>
        <w:ind w:firstLine="708"/>
        <w:jc w:val="both"/>
        <w:rPr>
          <w:rFonts w:ascii="Century Gothic" w:hAnsi="Century Gothic" w:cs="Arial"/>
          <w:sz w:val="24"/>
          <w:szCs w:val="24"/>
        </w:rPr>
      </w:pPr>
      <w:r w:rsidRPr="001D10DA">
        <w:rPr>
          <w:rFonts w:ascii="Century Gothic" w:hAnsi="Century Gothic" w:cs="Arial"/>
          <w:sz w:val="24"/>
          <w:szCs w:val="24"/>
        </w:rPr>
        <w:t>A CONTRATADA executará os serviços com o fornecimento de materiais, equipamento</w:t>
      </w:r>
      <w:r w:rsidR="001B0B8F" w:rsidRPr="001D10DA">
        <w:rPr>
          <w:rFonts w:ascii="Century Gothic" w:hAnsi="Century Gothic" w:cs="Arial"/>
          <w:sz w:val="24"/>
          <w:szCs w:val="24"/>
        </w:rPr>
        <w:t>s</w:t>
      </w:r>
      <w:r w:rsidR="00056D67" w:rsidRPr="001D10DA">
        <w:rPr>
          <w:rFonts w:ascii="Century Gothic" w:hAnsi="Century Gothic" w:cs="Arial"/>
          <w:sz w:val="24"/>
          <w:szCs w:val="24"/>
        </w:rPr>
        <w:t xml:space="preserve"> e mão de obra.</w:t>
      </w:r>
    </w:p>
    <w:p w:rsidR="00D45B42" w:rsidRPr="001D10DA" w:rsidRDefault="0031221A" w:rsidP="000C7902">
      <w:pPr>
        <w:autoSpaceDE w:val="0"/>
        <w:autoSpaceDN w:val="0"/>
        <w:adjustRightInd w:val="0"/>
        <w:spacing w:after="0" w:line="240" w:lineRule="auto"/>
        <w:ind w:firstLine="708"/>
        <w:jc w:val="both"/>
        <w:rPr>
          <w:rFonts w:ascii="Century Gothic" w:hAnsi="Century Gothic" w:cs="Arial"/>
          <w:sz w:val="24"/>
          <w:szCs w:val="24"/>
        </w:rPr>
      </w:pPr>
      <w:r w:rsidRPr="001D10DA">
        <w:rPr>
          <w:rFonts w:ascii="Century Gothic" w:hAnsi="Century Gothic" w:cs="Arial"/>
          <w:sz w:val="24"/>
          <w:szCs w:val="24"/>
        </w:rPr>
        <w:lastRenderedPageBreak/>
        <w:t>É de responsabilidade exclusiva da CONTRATADA, verificar a perfeita disposição, dimensões e ligações das peças que compõem a estrutura da fundação. Qualquer modificação que se fizer necessária deverá ser aprovada previamente pela fiscalização.</w:t>
      </w:r>
    </w:p>
    <w:p w:rsidR="00D45B42" w:rsidRPr="001D10DA" w:rsidRDefault="00D45B42" w:rsidP="00D45B42">
      <w:pPr>
        <w:autoSpaceDE w:val="0"/>
        <w:autoSpaceDN w:val="0"/>
        <w:adjustRightInd w:val="0"/>
        <w:spacing w:after="0" w:line="240" w:lineRule="auto"/>
        <w:jc w:val="both"/>
        <w:rPr>
          <w:rFonts w:ascii="Century Gothic" w:hAnsi="Century Gothic" w:cs="Arial"/>
          <w:sz w:val="24"/>
          <w:szCs w:val="24"/>
        </w:rPr>
      </w:pP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 xml:space="preserve">Caberá </w:t>
      </w:r>
      <w:r w:rsidRPr="001D10DA">
        <w:rPr>
          <w:rFonts w:ascii="Century Gothic" w:hAnsi="Century Gothic"/>
          <w:sz w:val="24"/>
          <w:szCs w:val="24"/>
        </w:rPr>
        <w:t>à</w:t>
      </w:r>
      <w:r w:rsidRPr="001D10DA">
        <w:rPr>
          <w:rFonts w:ascii="Century Gothic" w:eastAsia="Calibri" w:hAnsi="Century Gothic" w:cs="Times New Roman"/>
          <w:sz w:val="24"/>
          <w:szCs w:val="24"/>
        </w:rPr>
        <w:t xml:space="preserve"> F</w:t>
      </w:r>
      <w:r w:rsidRPr="001D10DA">
        <w:rPr>
          <w:rFonts w:ascii="Century Gothic" w:hAnsi="Century Gothic"/>
          <w:sz w:val="24"/>
          <w:szCs w:val="24"/>
        </w:rPr>
        <w:t>ISCALIZAÇÃO</w:t>
      </w:r>
      <w:r w:rsidRPr="001D10DA">
        <w:rPr>
          <w:rFonts w:ascii="Century Gothic" w:eastAsia="Calibri" w:hAnsi="Century Gothic" w:cs="Times New Roman"/>
          <w:sz w:val="24"/>
          <w:szCs w:val="24"/>
        </w:rPr>
        <w:t xml:space="preserve"> a verificação, acompanhamento e aceitação final ou parcial dos serviços, bem como a impugnação daqueles que não satisfaçam as disposições contratuais.</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A substituição de materiais especificados por outros equivalentes somente poderá ser efetuada após a aprovação da F</w:t>
      </w:r>
      <w:r w:rsidRPr="001D10DA">
        <w:rPr>
          <w:rFonts w:ascii="Century Gothic" w:hAnsi="Century Gothic"/>
          <w:sz w:val="24"/>
          <w:szCs w:val="24"/>
        </w:rPr>
        <w:t>ISCALIZAÇÃO</w:t>
      </w:r>
      <w:r w:rsidRPr="001D10DA">
        <w:rPr>
          <w:rFonts w:ascii="Century Gothic" w:eastAsia="Calibri" w:hAnsi="Century Gothic" w:cs="Times New Roman"/>
          <w:sz w:val="24"/>
          <w:szCs w:val="24"/>
        </w:rPr>
        <w:t>.</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hAnsi="Century Gothic"/>
          <w:sz w:val="24"/>
          <w:szCs w:val="24"/>
        </w:rPr>
        <w:t>A CONTRATADA</w:t>
      </w:r>
      <w:r w:rsidRPr="001D10DA">
        <w:rPr>
          <w:rFonts w:ascii="Century Gothic" w:eastAsia="Calibri" w:hAnsi="Century Gothic" w:cs="Times New Roman"/>
          <w:sz w:val="24"/>
          <w:szCs w:val="24"/>
        </w:rPr>
        <w:t xml:space="preserve"> deverá seguir, em todos os serviços a executar, as normas e especificações técnicas atinentes, ainda que não explicitamente mencionadas.</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Os serviços impugnados pela F</w:t>
      </w:r>
      <w:r w:rsidRPr="001D10DA">
        <w:rPr>
          <w:rFonts w:ascii="Century Gothic" w:hAnsi="Century Gothic"/>
          <w:sz w:val="24"/>
          <w:szCs w:val="24"/>
        </w:rPr>
        <w:t>ISCALIZAÇÃO</w:t>
      </w:r>
      <w:r w:rsidRPr="001D10DA">
        <w:rPr>
          <w:rFonts w:ascii="Century Gothic" w:eastAsia="Calibri" w:hAnsi="Century Gothic" w:cs="Times New Roman"/>
          <w:sz w:val="24"/>
          <w:szCs w:val="24"/>
        </w:rPr>
        <w:t xml:space="preserve"> por estarem em desacordo com as especificações, projetos, boa técnica de construção, ou imperfeitos, serão refeitos pela </w:t>
      </w:r>
      <w:r w:rsidRPr="001D10DA">
        <w:rPr>
          <w:rFonts w:ascii="Century Gothic" w:hAnsi="Century Gothic"/>
          <w:sz w:val="24"/>
          <w:szCs w:val="24"/>
        </w:rPr>
        <w:t>CONTRATADA</w:t>
      </w:r>
      <w:r w:rsidRPr="001D10DA">
        <w:rPr>
          <w:rFonts w:ascii="Century Gothic" w:eastAsia="Calibri" w:hAnsi="Century Gothic" w:cs="Times New Roman"/>
          <w:sz w:val="24"/>
          <w:szCs w:val="24"/>
        </w:rPr>
        <w:t xml:space="preserve">, que se responsabilizará pelos ônus integrais desses serviços. </w:t>
      </w:r>
    </w:p>
    <w:p w:rsidR="00D45B42" w:rsidRPr="001D10DA" w:rsidRDefault="00D45B42" w:rsidP="000C7902">
      <w:pPr>
        <w:ind w:firstLine="708"/>
        <w:jc w:val="both"/>
        <w:rPr>
          <w:rFonts w:ascii="Century Gothic" w:hAnsi="Century Gothic"/>
          <w:sz w:val="24"/>
          <w:szCs w:val="24"/>
        </w:rPr>
      </w:pPr>
      <w:r w:rsidRPr="001D10DA">
        <w:rPr>
          <w:rFonts w:ascii="Century Gothic" w:eastAsia="Calibri" w:hAnsi="Century Gothic" w:cs="Times New Roman"/>
          <w:sz w:val="24"/>
          <w:szCs w:val="24"/>
        </w:rPr>
        <w:t>A execução de tais serviços, não implicará em modificação do prazo final da obra.</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A execução das fundações implicará na responsabilidade integral d</w:t>
      </w:r>
      <w:r w:rsidRPr="001D10DA">
        <w:rPr>
          <w:rFonts w:ascii="Century Gothic" w:hAnsi="Century Gothic"/>
          <w:sz w:val="24"/>
          <w:szCs w:val="24"/>
        </w:rPr>
        <w:t>a CONTRATADA</w:t>
      </w:r>
      <w:r w:rsidRPr="001D10DA">
        <w:rPr>
          <w:rFonts w:ascii="Century Gothic" w:eastAsia="Calibri" w:hAnsi="Century Gothic" w:cs="Times New Roman"/>
          <w:sz w:val="24"/>
          <w:szCs w:val="24"/>
        </w:rPr>
        <w:t>, pela resistência das mesmas e pela estabilidade da obra.</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Ficará a cargo da Prefeitura Municipal de B</w:t>
      </w:r>
      <w:r w:rsidRPr="001D10DA">
        <w:rPr>
          <w:rFonts w:ascii="Century Gothic" w:hAnsi="Century Gothic"/>
          <w:sz w:val="24"/>
          <w:szCs w:val="24"/>
        </w:rPr>
        <w:t>irigui</w:t>
      </w:r>
      <w:r w:rsidRPr="001D10DA">
        <w:rPr>
          <w:rFonts w:ascii="Century Gothic" w:eastAsia="Calibri" w:hAnsi="Century Gothic" w:cs="Times New Roman"/>
          <w:sz w:val="24"/>
          <w:szCs w:val="24"/>
        </w:rPr>
        <w:t>/SP executar a limpeza da área, retirando todo e qualquer tipo de entulho inaproveitável para aterro e material proveniente de capinagem de mato, etc.</w:t>
      </w:r>
    </w:p>
    <w:p w:rsidR="00D45B42" w:rsidRPr="001D10DA" w:rsidRDefault="00D45B42"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 xml:space="preserve">Periodicamente, </w:t>
      </w:r>
      <w:r w:rsidRPr="001D10DA">
        <w:rPr>
          <w:rFonts w:ascii="Century Gothic" w:hAnsi="Century Gothic"/>
          <w:sz w:val="24"/>
          <w:szCs w:val="24"/>
        </w:rPr>
        <w:t>a CONTRATADA</w:t>
      </w:r>
      <w:r w:rsidRPr="001D10DA">
        <w:rPr>
          <w:rFonts w:ascii="Century Gothic" w:eastAsia="Calibri" w:hAnsi="Century Gothic" w:cs="Times New Roman"/>
          <w:sz w:val="24"/>
          <w:szCs w:val="24"/>
        </w:rPr>
        <w:t xml:space="preserve"> deverá providenciar a remoção de todo o entulho e detritos que venham a se acumular no terreno em decorrência da execução da obra.</w:t>
      </w:r>
    </w:p>
    <w:p w:rsidR="00452475" w:rsidRPr="001D10DA" w:rsidRDefault="001B0B8F" w:rsidP="000C7902">
      <w:pPr>
        <w:spacing w:after="120"/>
        <w:ind w:firstLine="708"/>
        <w:jc w:val="both"/>
        <w:rPr>
          <w:rFonts w:ascii="Century Gothic" w:eastAsia="Calibri" w:hAnsi="Century Gothic" w:cs="Arial"/>
          <w:b/>
          <w:sz w:val="24"/>
          <w:szCs w:val="24"/>
        </w:rPr>
      </w:pPr>
      <w:r w:rsidRPr="001D10DA">
        <w:rPr>
          <w:rFonts w:ascii="Century Gothic" w:eastAsia="Calibri" w:hAnsi="Century Gothic" w:cs="Arial"/>
          <w:b/>
          <w:sz w:val="24"/>
          <w:szCs w:val="24"/>
        </w:rPr>
        <w:t>8.1</w:t>
      </w:r>
      <w:r w:rsidR="00452475" w:rsidRPr="001D10DA">
        <w:rPr>
          <w:rFonts w:ascii="Century Gothic" w:eastAsia="Calibri" w:hAnsi="Century Gothic" w:cs="Arial"/>
          <w:b/>
          <w:sz w:val="24"/>
          <w:szCs w:val="24"/>
        </w:rPr>
        <w:t xml:space="preserve"> – </w:t>
      </w:r>
      <w:r w:rsidRPr="001D10DA">
        <w:rPr>
          <w:rFonts w:ascii="Century Gothic" w:eastAsia="Calibri" w:hAnsi="Century Gothic" w:cs="Arial"/>
          <w:b/>
          <w:sz w:val="24"/>
          <w:szCs w:val="24"/>
        </w:rPr>
        <w:t>TUBULÕES A CÉU ABERTO</w:t>
      </w:r>
    </w:p>
    <w:p w:rsidR="00452475" w:rsidRPr="001D10DA" w:rsidRDefault="001B0B8F" w:rsidP="000C7902">
      <w:pPr>
        <w:ind w:firstLine="708"/>
        <w:jc w:val="both"/>
        <w:rPr>
          <w:rFonts w:ascii="Century Gothic" w:eastAsia="Calibri" w:hAnsi="Century Gothic" w:cs="Arial"/>
          <w:color w:val="FF0000"/>
          <w:sz w:val="24"/>
          <w:szCs w:val="24"/>
        </w:rPr>
      </w:pPr>
      <w:r w:rsidRPr="001D10DA">
        <w:rPr>
          <w:rFonts w:ascii="Century Gothic" w:eastAsia="Calibri" w:hAnsi="Century Gothic" w:cs="Arial"/>
          <w:sz w:val="24"/>
          <w:szCs w:val="24"/>
        </w:rPr>
        <w:t>Deverão ser executados</w:t>
      </w:r>
      <w:r w:rsidR="001857C3" w:rsidRPr="001D10DA">
        <w:rPr>
          <w:rFonts w:ascii="Century Gothic" w:eastAsia="Calibri" w:hAnsi="Century Gothic" w:cs="Arial"/>
          <w:sz w:val="24"/>
          <w:szCs w:val="24"/>
        </w:rPr>
        <w:t xml:space="preserve"> 9</w:t>
      </w:r>
      <w:r w:rsidR="00452475" w:rsidRPr="001D10DA">
        <w:rPr>
          <w:rFonts w:ascii="Century Gothic" w:eastAsia="Calibri" w:hAnsi="Century Gothic" w:cs="Arial"/>
          <w:sz w:val="24"/>
          <w:szCs w:val="24"/>
        </w:rPr>
        <w:t xml:space="preserve"> (</w:t>
      </w:r>
      <w:r w:rsidRPr="001D10DA">
        <w:rPr>
          <w:rFonts w:ascii="Century Gothic" w:eastAsia="Calibri" w:hAnsi="Century Gothic" w:cs="Arial"/>
          <w:sz w:val="24"/>
          <w:szCs w:val="24"/>
        </w:rPr>
        <w:t>nove</w:t>
      </w:r>
      <w:r w:rsidR="00452475" w:rsidRPr="001D10DA">
        <w:rPr>
          <w:rFonts w:ascii="Century Gothic" w:eastAsia="Calibri" w:hAnsi="Century Gothic" w:cs="Arial"/>
          <w:sz w:val="24"/>
          <w:szCs w:val="24"/>
        </w:rPr>
        <w:t xml:space="preserve">) </w:t>
      </w:r>
      <w:r w:rsidRPr="001D10DA">
        <w:rPr>
          <w:rFonts w:ascii="Century Gothic" w:eastAsia="Calibri" w:hAnsi="Century Gothic" w:cs="Arial"/>
          <w:sz w:val="24"/>
          <w:szCs w:val="24"/>
        </w:rPr>
        <w:t xml:space="preserve">tubulões a céu aberto, </w:t>
      </w:r>
      <w:r w:rsidR="00A85AA9" w:rsidRPr="001D10DA">
        <w:rPr>
          <w:rFonts w:ascii="Century Gothic" w:eastAsia="Calibri" w:hAnsi="Century Gothic" w:cs="Arial"/>
          <w:sz w:val="24"/>
          <w:szCs w:val="24"/>
        </w:rPr>
        <w:t xml:space="preserve">em concreto armado, na profundidade indicada de 13,50 metros, fuste com diâmetro de 70 cm, </w:t>
      </w:r>
      <w:r w:rsidR="00452475" w:rsidRPr="001D10DA">
        <w:rPr>
          <w:rFonts w:ascii="Century Gothic" w:eastAsia="Calibri" w:hAnsi="Century Gothic" w:cs="Arial"/>
          <w:sz w:val="24"/>
          <w:szCs w:val="24"/>
        </w:rPr>
        <w:t>conforme indicado no projeto de fundação do reservatório.</w:t>
      </w:r>
    </w:p>
    <w:p w:rsidR="005E4E85" w:rsidRPr="001D10DA" w:rsidRDefault="004105FA" w:rsidP="000C7902">
      <w:pPr>
        <w:autoSpaceDE w:val="0"/>
        <w:autoSpaceDN w:val="0"/>
        <w:adjustRightInd w:val="0"/>
        <w:spacing w:after="0" w:line="240" w:lineRule="auto"/>
        <w:ind w:firstLine="708"/>
        <w:jc w:val="both"/>
        <w:rPr>
          <w:rFonts w:ascii="Century Gothic" w:hAnsi="Century Gothic" w:cs="TT165t00"/>
          <w:sz w:val="24"/>
          <w:szCs w:val="24"/>
        </w:rPr>
      </w:pPr>
      <w:r w:rsidRPr="001D10DA">
        <w:rPr>
          <w:rFonts w:ascii="Century Gothic" w:hAnsi="Century Gothic" w:cs="TT165t00"/>
          <w:sz w:val="24"/>
          <w:szCs w:val="24"/>
        </w:rPr>
        <w:t xml:space="preserve">A escavação deverá ser executada manualmente. </w:t>
      </w:r>
    </w:p>
    <w:p w:rsidR="001857C3" w:rsidRPr="001D10DA" w:rsidRDefault="001857C3" w:rsidP="00F700E4">
      <w:pPr>
        <w:autoSpaceDE w:val="0"/>
        <w:autoSpaceDN w:val="0"/>
        <w:adjustRightInd w:val="0"/>
        <w:spacing w:after="0" w:line="240" w:lineRule="auto"/>
        <w:jc w:val="both"/>
        <w:rPr>
          <w:rFonts w:ascii="Century Gothic" w:hAnsi="Century Gothic" w:cs="TT165t00"/>
          <w:sz w:val="24"/>
          <w:szCs w:val="24"/>
        </w:rPr>
      </w:pPr>
    </w:p>
    <w:p w:rsidR="004105FA" w:rsidRPr="001D10DA" w:rsidRDefault="004105FA" w:rsidP="000C7902">
      <w:pPr>
        <w:autoSpaceDE w:val="0"/>
        <w:autoSpaceDN w:val="0"/>
        <w:adjustRightInd w:val="0"/>
        <w:spacing w:after="0" w:line="240" w:lineRule="auto"/>
        <w:ind w:firstLine="708"/>
        <w:jc w:val="both"/>
        <w:rPr>
          <w:rFonts w:ascii="Century Gothic" w:hAnsi="Century Gothic" w:cs="TT165t00"/>
          <w:sz w:val="24"/>
          <w:szCs w:val="24"/>
        </w:rPr>
      </w:pPr>
      <w:r w:rsidRPr="001D10DA">
        <w:rPr>
          <w:rFonts w:ascii="Century Gothic" w:hAnsi="Century Gothic" w:cs="TT165t00"/>
          <w:sz w:val="24"/>
          <w:szCs w:val="24"/>
        </w:rPr>
        <w:t>O concreto</w:t>
      </w:r>
      <w:r w:rsidR="001857C3" w:rsidRPr="001D10DA">
        <w:rPr>
          <w:rFonts w:ascii="Century Gothic" w:hAnsi="Century Gothic" w:cs="TT165t00"/>
          <w:sz w:val="24"/>
          <w:szCs w:val="24"/>
        </w:rPr>
        <w:t xml:space="preserve"> </w:t>
      </w:r>
      <w:r w:rsidRPr="001D10DA">
        <w:rPr>
          <w:rFonts w:ascii="Century Gothic" w:hAnsi="Century Gothic" w:cs="TT165t00"/>
          <w:sz w:val="24"/>
          <w:szCs w:val="24"/>
        </w:rPr>
        <w:t xml:space="preserve">a ser utilizado deverá </w:t>
      </w:r>
      <w:r w:rsidR="0031221A" w:rsidRPr="001D10DA">
        <w:rPr>
          <w:rFonts w:ascii="Century Gothic" w:hAnsi="Century Gothic" w:cs="TT165t00"/>
          <w:sz w:val="24"/>
          <w:szCs w:val="24"/>
        </w:rPr>
        <w:t>ser usinado, com resistência característica de</w:t>
      </w:r>
      <w:r w:rsidRPr="001D10DA">
        <w:rPr>
          <w:rFonts w:ascii="Century Gothic" w:hAnsi="Century Gothic" w:cs="TT165t00"/>
          <w:sz w:val="24"/>
          <w:szCs w:val="24"/>
        </w:rPr>
        <w:t xml:space="preserve"> F</w:t>
      </w:r>
      <w:r w:rsidR="005E4E85" w:rsidRPr="001D10DA">
        <w:rPr>
          <w:rFonts w:ascii="Century Gothic" w:hAnsi="Century Gothic" w:cs="TT165t00"/>
          <w:sz w:val="24"/>
          <w:szCs w:val="24"/>
        </w:rPr>
        <w:t>ck</w:t>
      </w:r>
      <w:r w:rsidR="001857C3" w:rsidRPr="001D10DA">
        <w:rPr>
          <w:rFonts w:ascii="Century Gothic" w:hAnsi="Century Gothic" w:cs="TT165t00"/>
          <w:sz w:val="24"/>
          <w:szCs w:val="24"/>
        </w:rPr>
        <w:t xml:space="preserve"> </w:t>
      </w:r>
      <w:r w:rsidR="005E4E85" w:rsidRPr="001D10DA">
        <w:rPr>
          <w:rFonts w:ascii="Century Gothic" w:hAnsi="Century Gothic" w:cs="TT165t00"/>
          <w:sz w:val="24"/>
          <w:szCs w:val="24"/>
        </w:rPr>
        <w:t>25</w:t>
      </w:r>
      <w:r w:rsidRPr="001D10DA">
        <w:rPr>
          <w:rFonts w:ascii="Century Gothic" w:hAnsi="Century Gothic" w:cs="TT165t00"/>
          <w:sz w:val="24"/>
          <w:szCs w:val="24"/>
        </w:rPr>
        <w:t xml:space="preserve"> M</w:t>
      </w:r>
      <w:r w:rsidR="005E4E85" w:rsidRPr="001D10DA">
        <w:rPr>
          <w:rFonts w:ascii="Century Gothic" w:hAnsi="Century Gothic" w:cs="TT165t00"/>
          <w:sz w:val="24"/>
          <w:szCs w:val="24"/>
        </w:rPr>
        <w:t>pa</w:t>
      </w:r>
      <w:r w:rsidRPr="001D10DA">
        <w:rPr>
          <w:rFonts w:ascii="Century Gothic" w:hAnsi="Century Gothic" w:cs="TT165t00"/>
          <w:sz w:val="24"/>
          <w:szCs w:val="24"/>
        </w:rPr>
        <w:t>, ferragens</w:t>
      </w:r>
      <w:r w:rsidR="00F700E4" w:rsidRPr="001D10DA">
        <w:rPr>
          <w:rFonts w:ascii="Century Gothic" w:hAnsi="Century Gothic" w:cs="TT165t00"/>
          <w:sz w:val="24"/>
          <w:szCs w:val="24"/>
        </w:rPr>
        <w:t xml:space="preserve"> com aço estrutural CA-50 (A ou B) – fyk </w:t>
      </w:r>
      <w:r w:rsidR="00F700E4" w:rsidRPr="001D10DA">
        <w:rPr>
          <w:rFonts w:ascii="Century Gothic" w:hAnsi="Century Gothic" w:cs="TT165t00"/>
          <w:sz w:val="24"/>
          <w:szCs w:val="24"/>
        </w:rPr>
        <w:lastRenderedPageBreak/>
        <w:t>= 500 Mpa</w:t>
      </w:r>
      <w:r w:rsidRPr="001D10DA">
        <w:rPr>
          <w:rFonts w:ascii="Century Gothic" w:hAnsi="Century Gothic" w:cs="TT165t00"/>
          <w:sz w:val="24"/>
          <w:szCs w:val="24"/>
        </w:rPr>
        <w:t xml:space="preserve"> em</w:t>
      </w:r>
      <w:r w:rsidR="001857C3" w:rsidRPr="001D10DA">
        <w:rPr>
          <w:rFonts w:ascii="Century Gothic" w:hAnsi="Century Gothic" w:cs="TT165t00"/>
          <w:sz w:val="24"/>
          <w:szCs w:val="24"/>
        </w:rPr>
        <w:t xml:space="preserve"> </w:t>
      </w:r>
      <w:r w:rsidRPr="001D10DA">
        <w:rPr>
          <w:rFonts w:ascii="Century Gothic" w:hAnsi="Century Gothic" w:cs="TT165t00"/>
          <w:sz w:val="24"/>
          <w:szCs w:val="24"/>
        </w:rPr>
        <w:t xml:space="preserve">conformidade com o quadro de ferros </w:t>
      </w:r>
      <w:r w:rsidR="005E4E85" w:rsidRPr="001D10DA">
        <w:rPr>
          <w:rFonts w:ascii="Century Gothic" w:hAnsi="Century Gothic" w:cs="TT165t00"/>
          <w:sz w:val="24"/>
          <w:szCs w:val="24"/>
        </w:rPr>
        <w:t xml:space="preserve">constante do desenho do projeto básico </w:t>
      </w:r>
      <w:r w:rsidRPr="001D10DA">
        <w:rPr>
          <w:rFonts w:ascii="Century Gothic" w:hAnsi="Century Gothic" w:cs="TT165t00"/>
          <w:sz w:val="24"/>
          <w:szCs w:val="24"/>
        </w:rPr>
        <w:t>anexo a este memorial.</w:t>
      </w:r>
    </w:p>
    <w:p w:rsidR="0031221A" w:rsidRPr="001D10DA" w:rsidRDefault="0031221A" w:rsidP="001857C3">
      <w:pPr>
        <w:autoSpaceDE w:val="0"/>
        <w:autoSpaceDN w:val="0"/>
        <w:adjustRightInd w:val="0"/>
        <w:spacing w:after="0" w:line="240" w:lineRule="auto"/>
        <w:jc w:val="both"/>
        <w:rPr>
          <w:rFonts w:ascii="Century Gothic" w:hAnsi="Century Gothic" w:cs="TimesNewRomanPSMT"/>
          <w:sz w:val="24"/>
          <w:szCs w:val="24"/>
        </w:rPr>
      </w:pPr>
    </w:p>
    <w:p w:rsidR="005476E0" w:rsidRPr="001D10DA" w:rsidRDefault="005476E0" w:rsidP="000C7902">
      <w:pPr>
        <w:autoSpaceDE w:val="0"/>
        <w:autoSpaceDN w:val="0"/>
        <w:adjustRightInd w:val="0"/>
        <w:spacing w:after="0" w:line="240" w:lineRule="auto"/>
        <w:ind w:firstLine="708"/>
        <w:jc w:val="both"/>
        <w:rPr>
          <w:rFonts w:ascii="Century Gothic" w:hAnsi="Century Gothic" w:cs="TimesNewRomanPSMT"/>
          <w:sz w:val="24"/>
          <w:szCs w:val="24"/>
        </w:rPr>
      </w:pPr>
      <w:r w:rsidRPr="001D10DA">
        <w:rPr>
          <w:rFonts w:ascii="Century Gothic" w:hAnsi="Century Gothic" w:cs="TimesNewRomanPSMT"/>
          <w:sz w:val="24"/>
          <w:szCs w:val="24"/>
        </w:rPr>
        <w:t>As cabeças dos tubulões, caso seja necessário, devem ser cortadas com ponteiros até que se</w:t>
      </w:r>
      <w:r w:rsidR="001857C3" w:rsidRPr="001D10DA">
        <w:rPr>
          <w:rFonts w:ascii="Century Gothic" w:hAnsi="Century Gothic" w:cs="TimesNewRomanPSMT"/>
          <w:sz w:val="24"/>
          <w:szCs w:val="24"/>
        </w:rPr>
        <w:t xml:space="preserve"> </w:t>
      </w:r>
      <w:r w:rsidRPr="001D10DA">
        <w:rPr>
          <w:rFonts w:ascii="Century Gothic" w:hAnsi="Century Gothic" w:cs="TimesNewRomanPSMT"/>
          <w:sz w:val="24"/>
          <w:szCs w:val="24"/>
        </w:rPr>
        <w:t>atinja a cota de arrasamento prevista, não sendo admitida qualquer outra ferramenta para tal</w:t>
      </w:r>
      <w:r w:rsidR="001857C3" w:rsidRPr="001D10DA">
        <w:rPr>
          <w:rFonts w:ascii="Century Gothic" w:hAnsi="Century Gothic" w:cs="TimesNewRomanPSMT"/>
          <w:sz w:val="24"/>
          <w:szCs w:val="24"/>
        </w:rPr>
        <w:t xml:space="preserve"> </w:t>
      </w:r>
      <w:r w:rsidRPr="001D10DA">
        <w:rPr>
          <w:rFonts w:ascii="Century Gothic" w:hAnsi="Century Gothic" w:cs="TimesNewRomanPSMT"/>
          <w:sz w:val="24"/>
          <w:szCs w:val="24"/>
        </w:rPr>
        <w:t>serviço</w:t>
      </w:r>
      <w:r w:rsidR="001857C3" w:rsidRPr="001D10DA">
        <w:rPr>
          <w:rFonts w:ascii="Century Gothic" w:hAnsi="Century Gothic" w:cs="TimesNewRomanPSMT"/>
          <w:sz w:val="24"/>
          <w:szCs w:val="24"/>
        </w:rPr>
        <w:t>.</w:t>
      </w:r>
    </w:p>
    <w:p w:rsidR="001857C3" w:rsidRPr="001D10DA" w:rsidRDefault="001857C3" w:rsidP="001857C3">
      <w:pPr>
        <w:autoSpaceDE w:val="0"/>
        <w:autoSpaceDN w:val="0"/>
        <w:adjustRightInd w:val="0"/>
        <w:spacing w:after="0" w:line="240" w:lineRule="auto"/>
        <w:jc w:val="both"/>
        <w:rPr>
          <w:rFonts w:ascii="Century Gothic" w:hAnsi="Century Gothic" w:cs="TimesNewRomanPSMT"/>
          <w:sz w:val="24"/>
          <w:szCs w:val="24"/>
        </w:rPr>
      </w:pPr>
    </w:p>
    <w:p w:rsidR="005476E0" w:rsidRPr="001D10DA" w:rsidRDefault="005476E0" w:rsidP="000C7902">
      <w:pPr>
        <w:autoSpaceDE w:val="0"/>
        <w:autoSpaceDN w:val="0"/>
        <w:adjustRightInd w:val="0"/>
        <w:spacing w:after="0" w:line="240" w:lineRule="auto"/>
        <w:ind w:firstLine="708"/>
        <w:jc w:val="both"/>
        <w:rPr>
          <w:rFonts w:ascii="Century Gothic" w:hAnsi="Century Gothic" w:cs="TimesNewRomanPSMT"/>
          <w:sz w:val="24"/>
          <w:szCs w:val="24"/>
        </w:rPr>
      </w:pPr>
      <w:r w:rsidRPr="001D10DA">
        <w:rPr>
          <w:rFonts w:ascii="Century Gothic" w:hAnsi="Century Gothic" w:cs="TimesNewRomanPSMT"/>
          <w:sz w:val="24"/>
          <w:szCs w:val="24"/>
        </w:rPr>
        <w:t>Após a execução do tubulão, a cabeça deve ser aparelhada para permitir a adequada ligação</w:t>
      </w:r>
      <w:r w:rsidR="001857C3" w:rsidRPr="001D10DA">
        <w:rPr>
          <w:rFonts w:ascii="Century Gothic" w:hAnsi="Century Gothic" w:cs="TimesNewRomanPSMT"/>
          <w:sz w:val="24"/>
          <w:szCs w:val="24"/>
        </w:rPr>
        <w:t xml:space="preserve"> </w:t>
      </w:r>
      <w:r w:rsidRPr="001D10DA">
        <w:rPr>
          <w:rFonts w:ascii="Century Gothic" w:hAnsi="Century Gothic" w:cs="TimesNewRomanPSMT"/>
          <w:sz w:val="24"/>
          <w:szCs w:val="24"/>
        </w:rPr>
        <w:t xml:space="preserve">ao bloco de coroamento. </w:t>
      </w:r>
      <w:r w:rsidR="001857C3" w:rsidRPr="001D10DA">
        <w:rPr>
          <w:rFonts w:ascii="Century Gothic" w:hAnsi="Century Gothic" w:cs="TimesNewRomanPSMT"/>
          <w:sz w:val="24"/>
          <w:szCs w:val="24"/>
        </w:rPr>
        <w:t xml:space="preserve">  </w:t>
      </w:r>
    </w:p>
    <w:p w:rsidR="001857C3" w:rsidRPr="001D10DA" w:rsidRDefault="001857C3" w:rsidP="001857C3">
      <w:pPr>
        <w:autoSpaceDE w:val="0"/>
        <w:autoSpaceDN w:val="0"/>
        <w:adjustRightInd w:val="0"/>
        <w:spacing w:after="0" w:line="240" w:lineRule="auto"/>
        <w:jc w:val="both"/>
        <w:rPr>
          <w:rFonts w:ascii="Century Gothic" w:hAnsi="Century Gothic" w:cs="TimesNewRomanPSMT"/>
          <w:sz w:val="24"/>
          <w:szCs w:val="24"/>
        </w:rPr>
      </w:pPr>
    </w:p>
    <w:p w:rsidR="005476E0" w:rsidRPr="001D10DA" w:rsidRDefault="005476E0" w:rsidP="000C7902">
      <w:pPr>
        <w:autoSpaceDE w:val="0"/>
        <w:autoSpaceDN w:val="0"/>
        <w:adjustRightInd w:val="0"/>
        <w:spacing w:after="0" w:line="240" w:lineRule="auto"/>
        <w:ind w:firstLine="708"/>
        <w:jc w:val="both"/>
        <w:rPr>
          <w:rFonts w:ascii="Century Gothic" w:hAnsi="Century Gothic" w:cs="TimesNewRomanPSMT"/>
          <w:sz w:val="24"/>
          <w:szCs w:val="24"/>
        </w:rPr>
      </w:pPr>
      <w:r w:rsidRPr="001D10DA">
        <w:rPr>
          <w:rFonts w:ascii="Century Gothic" w:hAnsi="Century Gothic" w:cs="TimesNewRomanPSMT"/>
          <w:sz w:val="24"/>
          <w:szCs w:val="24"/>
        </w:rPr>
        <w:t>Os tubulões devem penetrar no bloco de coroamento pelo menos 10 cm, salvo especificação</w:t>
      </w:r>
      <w:r w:rsidR="001857C3" w:rsidRPr="001D10DA">
        <w:rPr>
          <w:rFonts w:ascii="Century Gothic" w:hAnsi="Century Gothic" w:cs="TimesNewRomanPSMT"/>
          <w:sz w:val="24"/>
          <w:szCs w:val="24"/>
        </w:rPr>
        <w:t xml:space="preserve"> </w:t>
      </w:r>
      <w:r w:rsidRPr="001D10DA">
        <w:rPr>
          <w:rFonts w:ascii="Century Gothic" w:hAnsi="Century Gothic" w:cs="TimesNewRomanPSMT"/>
          <w:sz w:val="24"/>
          <w:szCs w:val="24"/>
        </w:rPr>
        <w:t>de projeto.</w:t>
      </w:r>
    </w:p>
    <w:p w:rsidR="001857C3" w:rsidRPr="001D10DA" w:rsidRDefault="001857C3" w:rsidP="001857C3">
      <w:pPr>
        <w:spacing w:after="120"/>
        <w:jc w:val="both"/>
        <w:rPr>
          <w:rFonts w:ascii="Century Gothic" w:eastAsia="Calibri" w:hAnsi="Century Gothic" w:cs="Arial"/>
          <w:b/>
          <w:sz w:val="24"/>
          <w:szCs w:val="24"/>
        </w:rPr>
      </w:pPr>
    </w:p>
    <w:p w:rsidR="005E4E85" w:rsidRPr="001D10DA" w:rsidRDefault="005E4E85" w:rsidP="000C7902">
      <w:pPr>
        <w:spacing w:after="120"/>
        <w:ind w:firstLine="708"/>
        <w:jc w:val="both"/>
        <w:rPr>
          <w:rFonts w:ascii="Century Gothic" w:eastAsia="Calibri" w:hAnsi="Century Gothic" w:cs="Arial"/>
          <w:b/>
          <w:sz w:val="24"/>
          <w:szCs w:val="24"/>
        </w:rPr>
      </w:pPr>
      <w:r w:rsidRPr="001D10DA">
        <w:rPr>
          <w:rFonts w:ascii="Century Gothic" w:eastAsia="Calibri" w:hAnsi="Century Gothic" w:cs="Arial"/>
          <w:b/>
          <w:sz w:val="24"/>
          <w:szCs w:val="24"/>
        </w:rPr>
        <w:t>8.2 – BLOCO DE FUNDAÇÃO</w:t>
      </w:r>
    </w:p>
    <w:p w:rsidR="000F539C" w:rsidRPr="001D10DA" w:rsidRDefault="000F539C" w:rsidP="000C7902">
      <w:pPr>
        <w:ind w:firstLine="708"/>
        <w:jc w:val="both"/>
        <w:rPr>
          <w:rFonts w:ascii="Century Gothic" w:hAnsi="Century Gothic"/>
          <w:sz w:val="24"/>
          <w:szCs w:val="24"/>
        </w:rPr>
      </w:pPr>
      <w:r w:rsidRPr="001D10DA">
        <w:rPr>
          <w:rFonts w:ascii="Century Gothic" w:eastAsia="Calibri" w:hAnsi="Century Gothic" w:cs="Times New Roman"/>
          <w:sz w:val="24"/>
          <w:szCs w:val="24"/>
        </w:rPr>
        <w:t xml:space="preserve">Sobre </w:t>
      </w:r>
      <w:r w:rsidRPr="001D10DA">
        <w:rPr>
          <w:rFonts w:ascii="Century Gothic" w:hAnsi="Century Gothic"/>
          <w:sz w:val="24"/>
          <w:szCs w:val="24"/>
        </w:rPr>
        <w:t>os Tubulões</w:t>
      </w:r>
      <w:r w:rsidRPr="001D10DA">
        <w:rPr>
          <w:rFonts w:ascii="Century Gothic" w:eastAsia="Calibri" w:hAnsi="Century Gothic" w:cs="Times New Roman"/>
          <w:sz w:val="24"/>
          <w:szCs w:val="24"/>
        </w:rPr>
        <w:t xml:space="preserve"> dever</w:t>
      </w:r>
      <w:r w:rsidRPr="001D10DA">
        <w:rPr>
          <w:rFonts w:ascii="Century Gothic" w:hAnsi="Century Gothic"/>
          <w:sz w:val="24"/>
          <w:szCs w:val="24"/>
        </w:rPr>
        <w:t>á</w:t>
      </w:r>
      <w:r w:rsidRPr="001D10DA">
        <w:rPr>
          <w:rFonts w:ascii="Century Gothic" w:eastAsia="Calibri" w:hAnsi="Century Gothic" w:cs="Times New Roman"/>
          <w:sz w:val="24"/>
          <w:szCs w:val="24"/>
        </w:rPr>
        <w:t xml:space="preserve"> ser executados bloco de concreto armado</w:t>
      </w:r>
      <w:r w:rsidRPr="001D10DA">
        <w:rPr>
          <w:rFonts w:ascii="Century Gothic" w:hAnsi="Century Gothic"/>
          <w:sz w:val="24"/>
          <w:szCs w:val="24"/>
        </w:rPr>
        <w:t xml:space="preserve"> para o coroamento dos mesmos.</w:t>
      </w:r>
    </w:p>
    <w:p w:rsidR="0043229C" w:rsidRPr="001D10DA" w:rsidRDefault="0043229C"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As escavações necessárias à execução d</w:t>
      </w:r>
      <w:r w:rsidR="00D45B42" w:rsidRPr="001D10DA">
        <w:rPr>
          <w:rFonts w:ascii="Century Gothic" w:hAnsi="Century Gothic"/>
          <w:sz w:val="24"/>
          <w:szCs w:val="24"/>
        </w:rPr>
        <w:t>os Blocos de Fundação para coroamento dos tubulões</w:t>
      </w:r>
      <w:r w:rsidRPr="001D10DA">
        <w:rPr>
          <w:rFonts w:ascii="Century Gothic" w:eastAsia="Calibri" w:hAnsi="Century Gothic" w:cs="Times New Roman"/>
          <w:sz w:val="24"/>
          <w:szCs w:val="24"/>
        </w:rPr>
        <w:t xml:space="preserve"> deverão ser executadas de modo a não ocasionar danos à vida, à propriedade ou a ambas.</w:t>
      </w:r>
    </w:p>
    <w:p w:rsidR="000F539C"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 xml:space="preserve">As áreas a serem aterradas deverão sofrer uma raspagem superficial de </w:t>
      </w:r>
      <w:smartTag w:uri="urn:schemas-microsoft-com:office:smarttags" w:element="metricconverter">
        <w:smartTagPr>
          <w:attr w:name="ProductID" w:val="30 cm"/>
        </w:smartTagPr>
        <w:r w:rsidRPr="001D10DA">
          <w:rPr>
            <w:rFonts w:ascii="Century Gothic" w:hAnsi="Century Gothic" w:cs="Arial"/>
            <w:color w:val="000000"/>
            <w:sz w:val="24"/>
            <w:szCs w:val="24"/>
          </w:rPr>
          <w:t>30 cm</w:t>
        </w:r>
      </w:smartTag>
      <w:r w:rsidRPr="001D10DA">
        <w:rPr>
          <w:rFonts w:ascii="Century Gothic" w:hAnsi="Century Gothic" w:cs="Arial"/>
          <w:color w:val="000000"/>
          <w:sz w:val="24"/>
          <w:szCs w:val="24"/>
        </w:rPr>
        <w:t xml:space="preserve"> de espessura a fim de remover a camada vegetal.</w:t>
      </w:r>
    </w:p>
    <w:p w:rsidR="001D10DA" w:rsidRPr="001D10DA" w:rsidRDefault="001D10DA" w:rsidP="000F539C">
      <w:pPr>
        <w:autoSpaceDE w:val="0"/>
        <w:autoSpaceDN w:val="0"/>
        <w:adjustRightInd w:val="0"/>
        <w:spacing w:after="0" w:line="240" w:lineRule="auto"/>
        <w:jc w:val="both"/>
        <w:rPr>
          <w:rFonts w:ascii="Century Gothic" w:hAnsi="Century Gothic" w:cs="Arial"/>
          <w:color w:val="000000"/>
          <w:sz w:val="24"/>
          <w:szCs w:val="24"/>
        </w:rPr>
      </w:pP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A ca</w:t>
      </w:r>
      <w:r w:rsidR="001D10DA">
        <w:rPr>
          <w:rFonts w:ascii="Century Gothic" w:hAnsi="Century Gothic" w:cs="Arial"/>
          <w:color w:val="000000"/>
          <w:sz w:val="24"/>
          <w:szCs w:val="24"/>
        </w:rPr>
        <w:t>v</w:t>
      </w:r>
      <w:r w:rsidRPr="001D10DA">
        <w:rPr>
          <w:rFonts w:ascii="Century Gothic" w:hAnsi="Century Gothic" w:cs="Arial"/>
          <w:color w:val="000000"/>
          <w:sz w:val="24"/>
          <w:szCs w:val="24"/>
        </w:rPr>
        <w:t>a para o bloco será aberta seguindo-se o alinhamento, cotas e medidas indicados no projeto. A largura da cava será de 8,00 m e profundidade suficiente para alcançar terreno firme, sendo apiloadas e niveladas convenientemente.</w:t>
      </w:r>
    </w:p>
    <w:p w:rsidR="0043229C" w:rsidRPr="001D10DA" w:rsidRDefault="0043229C" w:rsidP="0043229C">
      <w:pPr>
        <w:spacing w:line="120" w:lineRule="auto"/>
        <w:jc w:val="both"/>
        <w:rPr>
          <w:rFonts w:ascii="Century Gothic" w:eastAsia="Calibri" w:hAnsi="Century Gothic" w:cs="Times New Roman"/>
          <w:sz w:val="24"/>
          <w:szCs w:val="24"/>
          <w:highlight w:val="yellow"/>
        </w:rPr>
      </w:pPr>
    </w:p>
    <w:p w:rsidR="000F539C" w:rsidRDefault="000F539C" w:rsidP="000C7902">
      <w:pPr>
        <w:autoSpaceDE w:val="0"/>
        <w:autoSpaceDN w:val="0"/>
        <w:adjustRightInd w:val="0"/>
        <w:spacing w:after="0" w:line="240" w:lineRule="auto"/>
        <w:ind w:firstLine="708"/>
        <w:jc w:val="both"/>
        <w:rPr>
          <w:rFonts w:ascii="Century Gothic" w:hAnsi="Century Gothic" w:cs="TT165t00"/>
          <w:sz w:val="24"/>
          <w:szCs w:val="24"/>
        </w:rPr>
      </w:pPr>
      <w:r w:rsidRPr="001D10DA">
        <w:rPr>
          <w:rFonts w:ascii="Century Gothic" w:hAnsi="Century Gothic" w:cs="TT165t00"/>
          <w:sz w:val="24"/>
          <w:szCs w:val="24"/>
        </w:rPr>
        <w:t>O concreto a ser utilizado deverá ser usinado, com resistência característica de Fck 25 Mpa, ferragens com aço estrutural CA-50 (A ou B) – fyk = 500 Mpa em conformidade com o quadro de ferros constante do desenho do projeto básico anexo a este memorial.</w:t>
      </w:r>
    </w:p>
    <w:p w:rsidR="001D10DA" w:rsidRPr="001D10DA" w:rsidRDefault="001D10DA" w:rsidP="000F539C">
      <w:pPr>
        <w:autoSpaceDE w:val="0"/>
        <w:autoSpaceDN w:val="0"/>
        <w:adjustRightInd w:val="0"/>
        <w:spacing w:after="0" w:line="240" w:lineRule="auto"/>
        <w:jc w:val="both"/>
        <w:rPr>
          <w:rFonts w:ascii="Century Gothic" w:hAnsi="Century Gothic" w:cs="TT165t00"/>
          <w:sz w:val="24"/>
          <w:szCs w:val="24"/>
        </w:rPr>
      </w:pP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Qualquer aditivo para concreto que a CONTRATADA venha a usar deverá ser previamente submetido à aprovação da fiscalização.</w:t>
      </w:r>
    </w:p>
    <w:p w:rsidR="000C7902" w:rsidRDefault="000C7902" w:rsidP="001D10DA">
      <w:pPr>
        <w:autoSpaceDE w:val="0"/>
        <w:autoSpaceDN w:val="0"/>
        <w:adjustRightInd w:val="0"/>
        <w:spacing w:after="0" w:line="240" w:lineRule="auto"/>
        <w:jc w:val="both"/>
        <w:rPr>
          <w:rFonts w:ascii="Century Gothic" w:hAnsi="Century Gothic" w:cs="Arial"/>
          <w:color w:val="000000"/>
          <w:sz w:val="24"/>
          <w:szCs w:val="24"/>
        </w:rPr>
      </w:pP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O recobrimento e a posição das armaduras dentro das formas serão assegurados mediante a fixação de pastilhas de concreto pré-fabricadas, de maneira que não possam ser alterados com a concretagem.</w:t>
      </w:r>
    </w:p>
    <w:p w:rsidR="001D10DA" w:rsidRDefault="001D10DA" w:rsidP="001D10DA">
      <w:pPr>
        <w:autoSpaceDE w:val="0"/>
        <w:autoSpaceDN w:val="0"/>
        <w:adjustRightInd w:val="0"/>
        <w:spacing w:after="0" w:line="240" w:lineRule="auto"/>
        <w:jc w:val="both"/>
        <w:rPr>
          <w:rFonts w:ascii="Century Gothic" w:hAnsi="Century Gothic" w:cs="Arial"/>
          <w:color w:val="000000"/>
          <w:sz w:val="24"/>
          <w:szCs w:val="24"/>
        </w:rPr>
      </w:pPr>
    </w:p>
    <w:p w:rsidR="000C7902" w:rsidRDefault="000C7902" w:rsidP="001D10DA">
      <w:pPr>
        <w:autoSpaceDE w:val="0"/>
        <w:autoSpaceDN w:val="0"/>
        <w:adjustRightInd w:val="0"/>
        <w:spacing w:after="0" w:line="240" w:lineRule="auto"/>
        <w:jc w:val="both"/>
        <w:rPr>
          <w:rFonts w:ascii="Century Gothic" w:hAnsi="Century Gothic" w:cs="Arial"/>
          <w:color w:val="000000"/>
          <w:sz w:val="24"/>
          <w:szCs w:val="24"/>
        </w:rPr>
      </w:pPr>
    </w:p>
    <w:p w:rsidR="000C7902" w:rsidRDefault="000C7902" w:rsidP="001D10DA">
      <w:pPr>
        <w:autoSpaceDE w:val="0"/>
        <w:autoSpaceDN w:val="0"/>
        <w:adjustRightInd w:val="0"/>
        <w:spacing w:after="0" w:line="240" w:lineRule="auto"/>
        <w:jc w:val="both"/>
        <w:rPr>
          <w:rFonts w:ascii="Century Gothic" w:hAnsi="Century Gothic" w:cs="Arial"/>
          <w:color w:val="000000"/>
          <w:sz w:val="24"/>
          <w:szCs w:val="24"/>
        </w:rPr>
      </w:pPr>
    </w:p>
    <w:p w:rsidR="000C7902" w:rsidRPr="001D10DA" w:rsidRDefault="000C7902" w:rsidP="001D10DA">
      <w:pPr>
        <w:autoSpaceDE w:val="0"/>
        <w:autoSpaceDN w:val="0"/>
        <w:adjustRightInd w:val="0"/>
        <w:spacing w:after="0" w:line="240" w:lineRule="auto"/>
        <w:jc w:val="both"/>
        <w:rPr>
          <w:rFonts w:ascii="Century Gothic" w:hAnsi="Century Gothic" w:cs="Arial"/>
          <w:color w:val="000000"/>
          <w:sz w:val="24"/>
          <w:szCs w:val="24"/>
        </w:rPr>
      </w:pP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lastRenderedPageBreak/>
        <w:t>Nenhuma obra será concretada sem a aprovação prévia da fiscalização.</w:t>
      </w:r>
    </w:p>
    <w:p w:rsidR="0043229C" w:rsidRPr="001D10DA" w:rsidRDefault="0043229C" w:rsidP="001D10DA">
      <w:pPr>
        <w:spacing w:line="120" w:lineRule="auto"/>
        <w:jc w:val="both"/>
        <w:rPr>
          <w:rFonts w:ascii="Century Gothic" w:eastAsia="Calibri" w:hAnsi="Century Gothic" w:cs="Times New Roman"/>
          <w:sz w:val="24"/>
          <w:szCs w:val="24"/>
        </w:rPr>
      </w:pPr>
    </w:p>
    <w:p w:rsidR="0043229C" w:rsidRPr="001D10DA" w:rsidRDefault="0043229C"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Antes do lançamento do concreto para confecção do</w:t>
      </w:r>
      <w:r w:rsidR="000F539C" w:rsidRPr="001D10DA">
        <w:rPr>
          <w:rFonts w:ascii="Century Gothic" w:hAnsi="Century Gothic"/>
          <w:sz w:val="24"/>
          <w:szCs w:val="24"/>
        </w:rPr>
        <w:t xml:space="preserve"> bloco</w:t>
      </w:r>
      <w:r w:rsidRPr="001D10DA">
        <w:rPr>
          <w:rFonts w:ascii="Century Gothic" w:eastAsia="Calibri" w:hAnsi="Century Gothic" w:cs="Times New Roman"/>
          <w:sz w:val="24"/>
          <w:szCs w:val="24"/>
        </w:rPr>
        <w:t xml:space="preserve"> de fundação, as cavas deverão ser cuidadosamente limpas, isentas de quaisquer materiais que sejam nocivos ao concreto. Em caso da existência de água nas cavas das fundações, deverá haver total esgotamento, não sendo permitida sua concretagem antes dessa providência.</w:t>
      </w:r>
    </w:p>
    <w:p w:rsidR="0043229C" w:rsidRPr="001D10DA" w:rsidRDefault="0043229C" w:rsidP="000C7902">
      <w:pPr>
        <w:ind w:firstLine="708"/>
        <w:jc w:val="both"/>
        <w:rPr>
          <w:rFonts w:ascii="Century Gothic" w:eastAsia="Calibri" w:hAnsi="Century Gothic" w:cs="Times New Roman"/>
          <w:sz w:val="24"/>
          <w:szCs w:val="24"/>
        </w:rPr>
      </w:pPr>
      <w:r w:rsidRPr="001D10DA">
        <w:rPr>
          <w:rFonts w:ascii="Century Gothic" w:eastAsia="Calibri" w:hAnsi="Century Gothic" w:cs="Times New Roman"/>
          <w:sz w:val="24"/>
          <w:szCs w:val="24"/>
        </w:rPr>
        <w:t xml:space="preserve">O fundo das cavas deverá ser convenientemente apiloado e recoberto com uma camada de pedra britada de </w:t>
      </w:r>
      <w:r w:rsidR="000F539C" w:rsidRPr="001D10DA">
        <w:rPr>
          <w:rFonts w:ascii="Century Gothic" w:hAnsi="Century Gothic"/>
          <w:sz w:val="24"/>
          <w:szCs w:val="24"/>
        </w:rPr>
        <w:t>10</w:t>
      </w:r>
      <w:r w:rsidRPr="001D10DA">
        <w:rPr>
          <w:rFonts w:ascii="Century Gothic" w:eastAsia="Calibri" w:hAnsi="Century Gothic" w:cs="Times New Roman"/>
          <w:sz w:val="24"/>
          <w:szCs w:val="24"/>
        </w:rPr>
        <w:t xml:space="preserve"> cm de espessura.</w:t>
      </w:r>
    </w:p>
    <w:p w:rsidR="000C7902" w:rsidRDefault="0043229C" w:rsidP="000C7902">
      <w:pPr>
        <w:pStyle w:val="Corpodetexto2"/>
        <w:spacing w:line="240" w:lineRule="auto"/>
        <w:ind w:firstLine="708"/>
        <w:jc w:val="both"/>
        <w:rPr>
          <w:rFonts w:ascii="Century Gothic" w:hAnsi="Century Gothic"/>
          <w:sz w:val="24"/>
          <w:szCs w:val="24"/>
        </w:rPr>
      </w:pPr>
      <w:r w:rsidRPr="001D10DA">
        <w:rPr>
          <w:rFonts w:ascii="Century Gothic" w:eastAsia="Calibri" w:hAnsi="Century Gothic" w:cs="Times New Roman"/>
          <w:sz w:val="24"/>
          <w:szCs w:val="24"/>
        </w:rPr>
        <w:t>Não será permitida a utiliz</w:t>
      </w:r>
      <w:r w:rsidR="000F539C" w:rsidRPr="001D10DA">
        <w:rPr>
          <w:rFonts w:ascii="Century Gothic" w:hAnsi="Century Gothic"/>
          <w:sz w:val="24"/>
          <w:szCs w:val="24"/>
        </w:rPr>
        <w:t>ação do solo como forma lateral.</w:t>
      </w:r>
    </w:p>
    <w:p w:rsidR="0043229C" w:rsidRPr="001D10DA" w:rsidRDefault="0043229C" w:rsidP="000C7902">
      <w:pPr>
        <w:pStyle w:val="Corpodetexto2"/>
        <w:spacing w:line="240" w:lineRule="auto"/>
        <w:ind w:firstLine="708"/>
        <w:jc w:val="both"/>
        <w:rPr>
          <w:rFonts w:ascii="Century Gothic" w:eastAsia="Calibri" w:hAnsi="Century Gothic" w:cs="Times New Roman"/>
          <w:b/>
          <w:sz w:val="24"/>
          <w:szCs w:val="24"/>
        </w:rPr>
      </w:pPr>
      <w:r w:rsidRPr="001D10DA">
        <w:rPr>
          <w:rFonts w:ascii="Century Gothic" w:eastAsia="Calibri" w:hAnsi="Century Gothic" w:cs="Times New Roman"/>
          <w:sz w:val="24"/>
          <w:szCs w:val="24"/>
        </w:rPr>
        <w:t>Na execução dos elementos de fundação, deverá ser observado o recobrimento de no mínimo 5</w:t>
      </w:r>
      <w:r w:rsidR="000F539C" w:rsidRPr="001D10DA">
        <w:rPr>
          <w:rFonts w:ascii="Century Gothic" w:hAnsi="Century Gothic"/>
          <w:sz w:val="24"/>
          <w:szCs w:val="24"/>
        </w:rPr>
        <w:t xml:space="preserve"> </w:t>
      </w:r>
      <w:r w:rsidRPr="001D10DA">
        <w:rPr>
          <w:rFonts w:ascii="Century Gothic" w:eastAsia="Calibri" w:hAnsi="Century Gothic" w:cs="Times New Roman"/>
          <w:sz w:val="24"/>
          <w:szCs w:val="24"/>
        </w:rPr>
        <w:t>cm para a armadura.</w:t>
      </w:r>
    </w:p>
    <w:p w:rsidR="000F539C" w:rsidRPr="001D10DA" w:rsidRDefault="000F539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As formas do Bloco serão de madeira maciça comum e deverão ser devidamente travadas a fim de permitir seu perfeito alinhamento e nivelamento e não sofrer qualquer distorção durante o período da concretagem.</w:t>
      </w:r>
    </w:p>
    <w:p w:rsidR="000C7902" w:rsidRDefault="000C7902" w:rsidP="000C7902">
      <w:pPr>
        <w:pStyle w:val="Corpodetexto2"/>
        <w:spacing w:line="240" w:lineRule="auto"/>
        <w:jc w:val="both"/>
        <w:rPr>
          <w:rFonts w:ascii="Century Gothic" w:hAnsi="Century Gothic" w:cs="Arial"/>
          <w:color w:val="000000"/>
          <w:sz w:val="24"/>
          <w:szCs w:val="24"/>
        </w:rPr>
      </w:pPr>
    </w:p>
    <w:p w:rsidR="000F539C" w:rsidRPr="001D10DA" w:rsidRDefault="000F539C" w:rsidP="000C7902">
      <w:pPr>
        <w:pStyle w:val="Corpodetexto2"/>
        <w:spacing w:line="240" w:lineRule="auto"/>
        <w:ind w:firstLine="708"/>
        <w:jc w:val="both"/>
        <w:rPr>
          <w:rFonts w:ascii="Century Gothic" w:eastAsia="Calibri" w:hAnsi="Century Gothic" w:cs="Times New Roman"/>
          <w:sz w:val="24"/>
          <w:szCs w:val="24"/>
        </w:rPr>
      </w:pPr>
      <w:r w:rsidRPr="001D10DA">
        <w:rPr>
          <w:rFonts w:ascii="Century Gothic" w:hAnsi="Century Gothic" w:cs="Arial"/>
          <w:color w:val="000000"/>
          <w:sz w:val="24"/>
          <w:szCs w:val="24"/>
        </w:rPr>
        <w:t xml:space="preserve">A desforma só se procederá quando a estrutura tenha a resistência necessária para suportar seu peso próprio e eventuais cargas adicionais. </w:t>
      </w:r>
      <w:r w:rsidRPr="001D10DA">
        <w:rPr>
          <w:rFonts w:ascii="Century Gothic" w:eastAsia="Calibri" w:hAnsi="Century Gothic" w:cs="Times New Roman"/>
          <w:sz w:val="24"/>
          <w:szCs w:val="24"/>
        </w:rPr>
        <w:t>Após a retirada da forma o elemento concretado será exibido à fiscalização para exame.</w:t>
      </w:r>
    </w:p>
    <w:p w:rsidR="000F539C" w:rsidRPr="001D10DA" w:rsidRDefault="000F539C" w:rsidP="001D10DA">
      <w:pPr>
        <w:autoSpaceDE w:val="0"/>
        <w:autoSpaceDN w:val="0"/>
        <w:adjustRightInd w:val="0"/>
        <w:spacing w:after="0" w:line="240" w:lineRule="auto"/>
        <w:jc w:val="both"/>
        <w:rPr>
          <w:rFonts w:ascii="Century Gothic" w:hAnsi="Century Gothic" w:cs="Arial"/>
          <w:color w:val="000000"/>
          <w:sz w:val="24"/>
          <w:szCs w:val="24"/>
        </w:rPr>
      </w:pPr>
    </w:p>
    <w:p w:rsidR="00E8402C" w:rsidRPr="001D10DA" w:rsidRDefault="00E8402C" w:rsidP="000C7902">
      <w:pPr>
        <w:autoSpaceDE w:val="0"/>
        <w:autoSpaceDN w:val="0"/>
        <w:adjustRightInd w:val="0"/>
        <w:spacing w:after="0" w:line="240" w:lineRule="auto"/>
        <w:ind w:firstLine="708"/>
        <w:jc w:val="both"/>
        <w:rPr>
          <w:rFonts w:ascii="Century Gothic" w:hAnsi="Century Gothic" w:cs="Arial"/>
          <w:color w:val="000000"/>
          <w:sz w:val="24"/>
          <w:szCs w:val="24"/>
        </w:rPr>
      </w:pPr>
      <w:r w:rsidRPr="001D10DA">
        <w:rPr>
          <w:rFonts w:ascii="Century Gothic" w:hAnsi="Century Gothic" w:cs="Arial"/>
          <w:color w:val="000000"/>
          <w:sz w:val="24"/>
          <w:szCs w:val="24"/>
        </w:rPr>
        <w:t xml:space="preserve">Observar em projeto a necessidade de se </w:t>
      </w:r>
      <w:r w:rsidR="007D34BF" w:rsidRPr="001D10DA">
        <w:rPr>
          <w:rFonts w:ascii="Century Gothic" w:hAnsi="Century Gothic" w:cs="Arial"/>
          <w:color w:val="000000"/>
          <w:sz w:val="24"/>
          <w:szCs w:val="24"/>
        </w:rPr>
        <w:t xml:space="preserve">deixar “nichos” para </w:t>
      </w:r>
      <w:r w:rsidRPr="001D10DA">
        <w:rPr>
          <w:rFonts w:ascii="Century Gothic" w:hAnsi="Century Gothic" w:cs="Arial"/>
          <w:color w:val="000000"/>
          <w:sz w:val="24"/>
          <w:szCs w:val="24"/>
        </w:rPr>
        <w:t>embutir dispositivos como ínserts metálicos, chumbadores</w:t>
      </w:r>
      <w:r w:rsidR="007D34BF" w:rsidRPr="001D10DA">
        <w:rPr>
          <w:rFonts w:ascii="Century Gothic" w:hAnsi="Century Gothic" w:cs="Arial"/>
          <w:color w:val="000000"/>
          <w:sz w:val="24"/>
          <w:szCs w:val="24"/>
        </w:rPr>
        <w:t xml:space="preserve"> (“gancho pescador”)</w:t>
      </w:r>
      <w:r w:rsidRPr="001D10DA">
        <w:rPr>
          <w:rFonts w:ascii="Century Gothic" w:hAnsi="Century Gothic" w:cs="Arial"/>
          <w:color w:val="000000"/>
          <w:sz w:val="24"/>
          <w:szCs w:val="24"/>
        </w:rPr>
        <w:t xml:space="preserve"> ou </w:t>
      </w:r>
      <w:r w:rsidR="007D34BF" w:rsidRPr="001D10DA">
        <w:rPr>
          <w:rFonts w:ascii="Century Gothic" w:hAnsi="Century Gothic" w:cs="Arial"/>
          <w:color w:val="000000"/>
          <w:sz w:val="24"/>
          <w:szCs w:val="24"/>
        </w:rPr>
        <w:t>barras</w:t>
      </w:r>
      <w:r w:rsidRPr="001D10DA">
        <w:rPr>
          <w:rFonts w:ascii="Century Gothic" w:hAnsi="Century Gothic" w:cs="Arial"/>
          <w:color w:val="000000"/>
          <w:sz w:val="24"/>
          <w:szCs w:val="24"/>
        </w:rPr>
        <w:t xml:space="preserve"> de ancoragem, os quais deverão ser fixados antes da concretagem.</w:t>
      </w:r>
      <w:r w:rsidR="0031221A" w:rsidRPr="001D10DA">
        <w:rPr>
          <w:rFonts w:ascii="Century Gothic" w:hAnsi="Century Gothic" w:cs="Arial"/>
          <w:color w:val="000000"/>
          <w:sz w:val="24"/>
          <w:szCs w:val="24"/>
        </w:rPr>
        <w:t xml:space="preserve"> </w:t>
      </w:r>
    </w:p>
    <w:p w:rsidR="00E8402C" w:rsidRPr="001D10DA" w:rsidRDefault="00E8402C" w:rsidP="001D10DA">
      <w:pPr>
        <w:autoSpaceDE w:val="0"/>
        <w:autoSpaceDN w:val="0"/>
        <w:adjustRightInd w:val="0"/>
        <w:spacing w:after="0" w:line="240" w:lineRule="auto"/>
        <w:jc w:val="both"/>
        <w:rPr>
          <w:rFonts w:ascii="Century Gothic" w:hAnsi="Century Gothic" w:cs="Arial"/>
          <w:color w:val="000000"/>
          <w:sz w:val="24"/>
          <w:szCs w:val="24"/>
        </w:rPr>
      </w:pPr>
    </w:p>
    <w:p w:rsidR="000C7902" w:rsidRPr="000C7902" w:rsidRDefault="000C7902" w:rsidP="000C7902">
      <w:pPr>
        <w:pStyle w:val="NormalWeb"/>
        <w:numPr>
          <w:ilvl w:val="0"/>
          <w:numId w:val="3"/>
        </w:numPr>
        <w:jc w:val="both"/>
        <w:rPr>
          <w:rFonts w:ascii="Century Gothic" w:hAnsi="Century Gothic" w:cs="Arial"/>
          <w:b/>
        </w:rPr>
      </w:pPr>
      <w:r w:rsidRPr="000C7902">
        <w:rPr>
          <w:rFonts w:ascii="Century Gothic" w:hAnsi="Century Gothic" w:cs="Arial"/>
          <w:b/>
        </w:rPr>
        <w:t>ESCOPO DE CONTRATAÇÃO</w:t>
      </w:r>
    </w:p>
    <w:p w:rsidR="00905552" w:rsidRPr="000C7902" w:rsidRDefault="00905552" w:rsidP="000C7902">
      <w:pPr>
        <w:pStyle w:val="PargrafodaLista"/>
        <w:numPr>
          <w:ilvl w:val="0"/>
          <w:numId w:val="11"/>
        </w:numPr>
        <w:autoSpaceDE w:val="0"/>
        <w:spacing w:after="120"/>
        <w:jc w:val="both"/>
        <w:rPr>
          <w:rFonts w:ascii="Century Gothic" w:hAnsi="Century Gothic" w:cs="Arial"/>
          <w:b/>
          <w:bCs/>
          <w:color w:val="000000"/>
          <w:sz w:val="24"/>
          <w:szCs w:val="24"/>
        </w:rPr>
      </w:pPr>
      <w:r w:rsidRPr="000C7902">
        <w:rPr>
          <w:rFonts w:ascii="Century Gothic" w:hAnsi="Century Gothic" w:cs="Arial"/>
          <w:b/>
          <w:bCs/>
          <w:color w:val="000000"/>
          <w:sz w:val="24"/>
          <w:szCs w:val="24"/>
        </w:rPr>
        <w:t>Responsabilidades da C</w:t>
      </w:r>
      <w:r w:rsidR="001D10DA" w:rsidRPr="000C7902">
        <w:rPr>
          <w:rFonts w:ascii="Century Gothic" w:hAnsi="Century Gothic" w:cs="Arial"/>
          <w:b/>
          <w:bCs/>
          <w:color w:val="000000"/>
          <w:sz w:val="24"/>
          <w:szCs w:val="24"/>
        </w:rPr>
        <w:t>ONTRATADA</w:t>
      </w:r>
      <w:r w:rsidRPr="000C7902">
        <w:rPr>
          <w:rFonts w:ascii="Century Gothic" w:hAnsi="Century Gothic" w:cs="Arial"/>
          <w:b/>
          <w:bCs/>
          <w:color w:val="000000"/>
          <w:sz w:val="24"/>
          <w:szCs w:val="24"/>
        </w:rPr>
        <w:t xml:space="preserve"> </w:t>
      </w:r>
    </w:p>
    <w:p w:rsidR="00905552" w:rsidRPr="001D10DA" w:rsidRDefault="00905552" w:rsidP="00E67F21">
      <w:pPr>
        <w:ind w:firstLine="660"/>
        <w:jc w:val="both"/>
        <w:rPr>
          <w:rFonts w:ascii="Century Gothic" w:hAnsi="Century Gothic" w:cs="Arial"/>
          <w:sz w:val="24"/>
          <w:szCs w:val="24"/>
        </w:rPr>
      </w:pPr>
      <w:r w:rsidRPr="001D10DA">
        <w:rPr>
          <w:rFonts w:ascii="Century Gothic" w:hAnsi="Century Gothic" w:cs="Arial"/>
          <w:sz w:val="24"/>
          <w:szCs w:val="24"/>
        </w:rPr>
        <w:t>- Fornecimento de Projeto Estrutural da Fundação do Reservatório em concreto armado;</w:t>
      </w:r>
    </w:p>
    <w:p w:rsidR="00905552" w:rsidRPr="001D10DA" w:rsidRDefault="00905552" w:rsidP="00E67F21">
      <w:pPr>
        <w:autoSpaceDE w:val="0"/>
        <w:ind w:firstLine="660"/>
        <w:jc w:val="both"/>
        <w:rPr>
          <w:rFonts w:ascii="Century Gothic" w:hAnsi="Century Gothic" w:cs="Arial"/>
          <w:color w:val="000000"/>
          <w:sz w:val="24"/>
          <w:szCs w:val="24"/>
        </w:rPr>
      </w:pPr>
      <w:r w:rsidRPr="001D10DA">
        <w:rPr>
          <w:rFonts w:ascii="Century Gothic" w:hAnsi="Century Gothic" w:cs="Arial"/>
          <w:color w:val="000000"/>
          <w:sz w:val="24"/>
          <w:szCs w:val="24"/>
        </w:rPr>
        <w:t xml:space="preserve">- Apresentar Anotação de Responsabilidade Técnica (ART) do Projeto Executivo da Fundação e de Execução da mesma, do(s)Respectivo(os) Responsável(eis) técnico(s); </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Acompanhamento técnico do engenheiro responsável não residente.</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Supervisão e permanência integral do encarregado da obra.</w:t>
      </w:r>
    </w:p>
    <w:p w:rsidR="00905552" w:rsidRPr="001D10DA" w:rsidRDefault="00905552" w:rsidP="00E67F21">
      <w:pPr>
        <w:ind w:firstLine="660"/>
        <w:jc w:val="both"/>
        <w:rPr>
          <w:rFonts w:ascii="Century Gothic" w:hAnsi="Century Gothic" w:cs="Arial"/>
          <w:sz w:val="24"/>
          <w:szCs w:val="24"/>
        </w:rPr>
      </w:pPr>
      <w:r w:rsidRPr="001D10DA">
        <w:rPr>
          <w:rFonts w:ascii="Century Gothic" w:hAnsi="Century Gothic" w:cs="Arial"/>
          <w:sz w:val="24"/>
          <w:szCs w:val="24"/>
        </w:rPr>
        <w:lastRenderedPageBreak/>
        <w:t>- Fornecimento de máquinas e equipamentos necessários p/ execução dos serviços.</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Alojamento, refeição e transporte dos funcionários.</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Transporte, carga e descarga;</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Equipamentos, materiais e mão de obra necessários à execução de todos os serviços da Fundação do Reservatório.</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Limpeza final;</w:t>
      </w:r>
    </w:p>
    <w:p w:rsidR="00905552" w:rsidRPr="001D10DA" w:rsidRDefault="00905552" w:rsidP="00E67F21">
      <w:pPr>
        <w:ind w:left="300" w:firstLine="360"/>
        <w:jc w:val="both"/>
        <w:rPr>
          <w:rFonts w:ascii="Century Gothic" w:hAnsi="Century Gothic" w:cs="Arial"/>
          <w:sz w:val="24"/>
          <w:szCs w:val="24"/>
        </w:rPr>
      </w:pPr>
      <w:r w:rsidRPr="001D10DA">
        <w:rPr>
          <w:rFonts w:ascii="Century Gothic" w:hAnsi="Century Gothic" w:cs="Arial"/>
          <w:sz w:val="24"/>
          <w:szCs w:val="24"/>
        </w:rPr>
        <w:t>- Documentação técnica;</w:t>
      </w:r>
    </w:p>
    <w:p w:rsidR="00905552" w:rsidRPr="001D10DA" w:rsidRDefault="00905552" w:rsidP="00E67F21">
      <w:pPr>
        <w:autoSpaceDE w:val="0"/>
        <w:ind w:firstLine="660"/>
        <w:jc w:val="both"/>
        <w:rPr>
          <w:rFonts w:ascii="Century Gothic" w:hAnsi="Century Gothic" w:cs="Arial"/>
          <w:color w:val="000000"/>
          <w:sz w:val="24"/>
          <w:szCs w:val="24"/>
        </w:rPr>
      </w:pPr>
      <w:r w:rsidRPr="001D10DA">
        <w:rPr>
          <w:rFonts w:ascii="Century Gothic" w:hAnsi="Century Gothic" w:cs="Arial"/>
          <w:color w:val="000000"/>
          <w:sz w:val="24"/>
          <w:szCs w:val="24"/>
        </w:rPr>
        <w:t>- Recolhimento de Impostos, seguros, obrigações sociais, fiscais e trabalhistas, e demais encargos necessários à entrega dos reservatórios.</w:t>
      </w:r>
    </w:p>
    <w:p w:rsidR="00905552" w:rsidRPr="00A32C79" w:rsidRDefault="00905552" w:rsidP="00A32C79">
      <w:pPr>
        <w:pStyle w:val="PargrafodaLista"/>
        <w:numPr>
          <w:ilvl w:val="0"/>
          <w:numId w:val="11"/>
        </w:numPr>
        <w:autoSpaceDE w:val="0"/>
        <w:spacing w:after="120"/>
        <w:jc w:val="both"/>
        <w:rPr>
          <w:rFonts w:ascii="Century Gothic" w:hAnsi="Century Gothic" w:cs="Arial"/>
          <w:b/>
          <w:bCs/>
          <w:color w:val="000000"/>
          <w:sz w:val="24"/>
          <w:szCs w:val="24"/>
        </w:rPr>
      </w:pPr>
      <w:r w:rsidRPr="00A32C79">
        <w:rPr>
          <w:rFonts w:ascii="Century Gothic" w:hAnsi="Century Gothic" w:cs="Arial"/>
          <w:b/>
          <w:bCs/>
          <w:color w:val="000000"/>
          <w:sz w:val="24"/>
          <w:szCs w:val="24"/>
        </w:rPr>
        <w:t xml:space="preserve">Responsabilidades da </w:t>
      </w:r>
      <w:r w:rsidR="001D10DA" w:rsidRPr="00A32C79">
        <w:rPr>
          <w:rFonts w:ascii="Century Gothic" w:hAnsi="Century Gothic" w:cs="Arial"/>
          <w:b/>
          <w:bCs/>
          <w:color w:val="000000"/>
          <w:sz w:val="24"/>
          <w:szCs w:val="24"/>
        </w:rPr>
        <w:t>Prefeitura Municipal de Birigui</w:t>
      </w:r>
    </w:p>
    <w:p w:rsidR="00905552" w:rsidRPr="001D10DA" w:rsidRDefault="00905552" w:rsidP="00E67F21">
      <w:pPr>
        <w:ind w:firstLine="660"/>
        <w:jc w:val="both"/>
        <w:rPr>
          <w:rFonts w:ascii="Century Gothic" w:hAnsi="Century Gothic" w:cs="Arial"/>
          <w:sz w:val="24"/>
          <w:szCs w:val="24"/>
        </w:rPr>
      </w:pPr>
      <w:r w:rsidRPr="001D10DA">
        <w:rPr>
          <w:rFonts w:ascii="Century Gothic" w:hAnsi="Century Gothic" w:cs="Arial"/>
          <w:sz w:val="24"/>
          <w:szCs w:val="24"/>
        </w:rPr>
        <w:t>- Execução da limpeza do terreno onde será executada a obra;</w:t>
      </w:r>
    </w:p>
    <w:p w:rsidR="009F7351" w:rsidRPr="00C832F1" w:rsidRDefault="00905552" w:rsidP="00E67F21">
      <w:pPr>
        <w:autoSpaceDE w:val="0"/>
        <w:ind w:firstLine="660"/>
        <w:jc w:val="both"/>
        <w:rPr>
          <w:rFonts w:ascii="Century Gothic" w:hAnsi="Century Gothic" w:cs="Arial"/>
          <w:sz w:val="24"/>
          <w:szCs w:val="24"/>
        </w:rPr>
      </w:pPr>
      <w:r w:rsidRPr="00C832F1">
        <w:rPr>
          <w:rFonts w:ascii="Century Gothic" w:hAnsi="Century Gothic" w:cs="Arial"/>
          <w:sz w:val="24"/>
          <w:szCs w:val="24"/>
        </w:rPr>
        <w:t xml:space="preserve">- A Prefeitura está fornecendo o </w:t>
      </w:r>
      <w:r w:rsidR="00C832F1" w:rsidRPr="00E67F21">
        <w:rPr>
          <w:rFonts w:ascii="Century Gothic" w:hAnsi="Century Gothic" w:cs="Arial"/>
          <w:sz w:val="24"/>
          <w:szCs w:val="24"/>
        </w:rPr>
        <w:t>Relatório R2</w:t>
      </w:r>
      <w:r w:rsidR="00E67F21" w:rsidRPr="00E67F21">
        <w:rPr>
          <w:rFonts w:ascii="Century Gothic" w:hAnsi="Century Gothic" w:cs="Arial"/>
          <w:sz w:val="24"/>
          <w:szCs w:val="24"/>
        </w:rPr>
        <w:t>124</w:t>
      </w:r>
      <w:r w:rsidR="00C832F1" w:rsidRPr="00E67F21">
        <w:rPr>
          <w:rFonts w:ascii="Century Gothic" w:hAnsi="Century Gothic" w:cs="Arial"/>
          <w:sz w:val="24"/>
          <w:szCs w:val="24"/>
        </w:rPr>
        <w:t>/12</w:t>
      </w:r>
      <w:r w:rsidR="00C832F1" w:rsidRPr="00C832F1">
        <w:rPr>
          <w:rFonts w:ascii="Century Gothic" w:hAnsi="Century Gothic" w:cs="Arial"/>
          <w:sz w:val="24"/>
          <w:szCs w:val="24"/>
        </w:rPr>
        <w:t xml:space="preserve"> </w:t>
      </w:r>
      <w:r w:rsidR="009F7351" w:rsidRPr="00C832F1">
        <w:rPr>
          <w:rFonts w:ascii="Century Gothic" w:hAnsi="Century Gothic" w:cs="Arial"/>
          <w:sz w:val="24"/>
          <w:szCs w:val="24"/>
        </w:rPr>
        <w:t>de Sondagem do Solo do local</w:t>
      </w:r>
      <w:r w:rsidR="00C832F1" w:rsidRPr="00C832F1">
        <w:rPr>
          <w:rFonts w:ascii="Century Gothic" w:hAnsi="Century Gothic" w:cs="Arial"/>
          <w:sz w:val="24"/>
          <w:szCs w:val="24"/>
        </w:rPr>
        <w:t xml:space="preserve"> </w:t>
      </w:r>
      <w:r w:rsidR="009F7351" w:rsidRPr="00C832F1">
        <w:rPr>
          <w:rFonts w:ascii="Century Gothic" w:hAnsi="Century Gothic" w:cs="Arial"/>
          <w:sz w:val="24"/>
          <w:szCs w:val="24"/>
        </w:rPr>
        <w:t>executado pela empresa Oeste Engenharia Ltda.</w:t>
      </w:r>
    </w:p>
    <w:p w:rsidR="00982BDB" w:rsidRPr="001D10DA" w:rsidRDefault="00DC6C1C" w:rsidP="00982BDB">
      <w:pPr>
        <w:pStyle w:val="Corpodetexto3"/>
        <w:jc w:val="both"/>
        <w:rPr>
          <w:rFonts w:ascii="Century Gothic" w:eastAsia="Calibri" w:hAnsi="Century Gothic" w:cs="Arial"/>
          <w:sz w:val="24"/>
          <w:szCs w:val="24"/>
        </w:rPr>
      </w:pPr>
      <w:r w:rsidRPr="001D10DA">
        <w:rPr>
          <w:rFonts w:ascii="Century Gothic" w:hAnsi="Century Gothic" w:cs="Arial"/>
          <w:sz w:val="24"/>
          <w:szCs w:val="24"/>
        </w:rPr>
        <w:t xml:space="preserve"> </w:t>
      </w:r>
      <w:r w:rsidR="00E67F21">
        <w:rPr>
          <w:rFonts w:ascii="Century Gothic" w:hAnsi="Century Gothic" w:cs="Arial"/>
          <w:sz w:val="24"/>
          <w:szCs w:val="24"/>
        </w:rPr>
        <w:tab/>
      </w:r>
      <w:r w:rsidRPr="001D10DA">
        <w:rPr>
          <w:rFonts w:ascii="Century Gothic" w:hAnsi="Century Gothic" w:cs="Arial"/>
          <w:sz w:val="24"/>
          <w:szCs w:val="24"/>
        </w:rPr>
        <w:t xml:space="preserve">- </w:t>
      </w:r>
      <w:r w:rsidR="00982BDB" w:rsidRPr="001D10DA">
        <w:rPr>
          <w:rFonts w:ascii="Century Gothic" w:hAnsi="Century Gothic" w:cs="Arial"/>
          <w:sz w:val="24"/>
          <w:szCs w:val="24"/>
        </w:rPr>
        <w:t>Será de responsabilidade da Prefeitura Municipal de Birigui a indicação de local para o abrigo de materiais e ferramentas, bem como a guarda dos equipamentos.</w:t>
      </w:r>
    </w:p>
    <w:p w:rsidR="00905552" w:rsidRPr="001D10DA" w:rsidRDefault="00905552" w:rsidP="00E67F21">
      <w:pPr>
        <w:ind w:firstLine="708"/>
        <w:jc w:val="both"/>
        <w:rPr>
          <w:rFonts w:ascii="Century Gothic" w:hAnsi="Century Gothic" w:cs="Arial"/>
          <w:sz w:val="24"/>
          <w:szCs w:val="24"/>
        </w:rPr>
      </w:pPr>
      <w:r w:rsidRPr="001D10DA">
        <w:rPr>
          <w:rFonts w:ascii="Century Gothic" w:hAnsi="Century Gothic" w:cs="Arial"/>
          <w:sz w:val="24"/>
          <w:szCs w:val="24"/>
        </w:rPr>
        <w:t>- Fornecimento de um ponto de energia elétrica, com distância máxima de 10,00m do local da execução da obra, ou grupo gerador de 100 Kva, incluso combustível necessário para seu funcionamento;</w:t>
      </w:r>
    </w:p>
    <w:p w:rsidR="00905552" w:rsidRPr="001D10DA" w:rsidRDefault="00905552" w:rsidP="00E67F21">
      <w:pPr>
        <w:ind w:left="300" w:firstLine="408"/>
        <w:jc w:val="both"/>
        <w:rPr>
          <w:rFonts w:ascii="Century Gothic" w:hAnsi="Century Gothic" w:cs="Arial"/>
          <w:sz w:val="24"/>
          <w:szCs w:val="24"/>
        </w:rPr>
      </w:pPr>
      <w:r w:rsidRPr="001D10DA">
        <w:rPr>
          <w:rFonts w:ascii="Century Gothic" w:hAnsi="Century Gothic" w:cs="Arial"/>
          <w:sz w:val="24"/>
          <w:szCs w:val="24"/>
        </w:rPr>
        <w:t>- Fornecimento de água potável;</w:t>
      </w:r>
    </w:p>
    <w:p w:rsidR="00905552" w:rsidRPr="001D10DA" w:rsidRDefault="00905552" w:rsidP="00E67F21">
      <w:pPr>
        <w:ind w:left="300" w:firstLine="408"/>
        <w:jc w:val="both"/>
        <w:rPr>
          <w:rFonts w:ascii="Century Gothic" w:hAnsi="Century Gothic" w:cs="Arial"/>
          <w:sz w:val="24"/>
          <w:szCs w:val="24"/>
        </w:rPr>
      </w:pPr>
      <w:r w:rsidRPr="001D10DA">
        <w:rPr>
          <w:rFonts w:ascii="Century Gothic" w:hAnsi="Century Gothic" w:cs="Arial"/>
          <w:sz w:val="24"/>
          <w:szCs w:val="24"/>
        </w:rPr>
        <w:t>- Manutenção de acesso transitável ao local da obra.</w:t>
      </w:r>
    </w:p>
    <w:p w:rsidR="00905552" w:rsidRPr="001D10DA" w:rsidRDefault="00905552" w:rsidP="00905552">
      <w:pPr>
        <w:ind w:firstLine="300"/>
        <w:jc w:val="right"/>
        <w:rPr>
          <w:rFonts w:ascii="Century Gothic" w:hAnsi="Century Gothic" w:cs="Arial"/>
          <w:color w:val="000000"/>
          <w:sz w:val="24"/>
          <w:szCs w:val="24"/>
        </w:rPr>
      </w:pPr>
      <w:r w:rsidRPr="001D10DA">
        <w:rPr>
          <w:rFonts w:ascii="Century Gothic" w:hAnsi="Century Gothic" w:cs="Arial"/>
          <w:color w:val="000000"/>
          <w:sz w:val="24"/>
          <w:szCs w:val="24"/>
        </w:rPr>
        <w:t>Birigui, 08 de Novembro de 2.012</w:t>
      </w:r>
    </w:p>
    <w:p w:rsidR="00905552" w:rsidRPr="001D10DA" w:rsidRDefault="00905552" w:rsidP="00905552">
      <w:pPr>
        <w:jc w:val="both"/>
        <w:rPr>
          <w:rFonts w:ascii="Century Gothic" w:hAnsi="Century Gothic" w:cs="Arial"/>
          <w:color w:val="000000"/>
          <w:sz w:val="24"/>
          <w:szCs w:val="24"/>
        </w:rPr>
      </w:pPr>
    </w:p>
    <w:p w:rsidR="00905552" w:rsidRPr="001D10DA" w:rsidRDefault="00905552" w:rsidP="00905552">
      <w:pPr>
        <w:jc w:val="both"/>
        <w:rPr>
          <w:rFonts w:ascii="Century Gothic" w:hAnsi="Century Gothic" w:cs="Arial"/>
          <w:color w:val="000000"/>
          <w:sz w:val="24"/>
          <w:szCs w:val="24"/>
        </w:rPr>
      </w:pPr>
    </w:p>
    <w:p w:rsidR="00E67F21" w:rsidRPr="001D10DA" w:rsidRDefault="00905552" w:rsidP="00E67F21">
      <w:pPr>
        <w:spacing w:line="240" w:lineRule="auto"/>
        <w:ind w:firstLine="708"/>
        <w:rPr>
          <w:rFonts w:ascii="Century Gothic" w:hAnsi="Century Gothic" w:cs="Arial"/>
          <w:b/>
          <w:color w:val="000000"/>
          <w:sz w:val="24"/>
          <w:szCs w:val="24"/>
        </w:rPr>
      </w:pPr>
      <w:r w:rsidRPr="001D10DA">
        <w:rPr>
          <w:rFonts w:ascii="Century Gothic" w:hAnsi="Century Gothic" w:cs="Arial"/>
          <w:b/>
          <w:color w:val="000000"/>
          <w:sz w:val="24"/>
          <w:szCs w:val="24"/>
        </w:rPr>
        <w:t>Marcos Antonio Albano</w:t>
      </w:r>
      <w:r w:rsidR="00E67F21">
        <w:rPr>
          <w:rFonts w:ascii="Century Gothic" w:hAnsi="Century Gothic" w:cs="Arial"/>
          <w:b/>
          <w:color w:val="000000"/>
          <w:sz w:val="24"/>
          <w:szCs w:val="24"/>
        </w:rPr>
        <w:t xml:space="preserve">     </w:t>
      </w:r>
      <w:r w:rsidR="00E67F21">
        <w:rPr>
          <w:rFonts w:ascii="Century Gothic" w:hAnsi="Century Gothic" w:cs="Arial"/>
          <w:b/>
          <w:color w:val="000000"/>
          <w:sz w:val="24"/>
          <w:szCs w:val="24"/>
        </w:rPr>
        <w:tab/>
      </w:r>
      <w:r w:rsidR="00E67F21">
        <w:rPr>
          <w:rFonts w:ascii="Century Gothic" w:hAnsi="Century Gothic" w:cs="Arial"/>
          <w:b/>
          <w:color w:val="000000"/>
          <w:sz w:val="24"/>
          <w:szCs w:val="24"/>
        </w:rPr>
        <w:tab/>
      </w:r>
      <w:r w:rsidR="00E67F21">
        <w:rPr>
          <w:rFonts w:ascii="Century Gothic" w:hAnsi="Century Gothic" w:cs="Arial"/>
          <w:b/>
          <w:color w:val="000000"/>
          <w:sz w:val="24"/>
          <w:szCs w:val="24"/>
        </w:rPr>
        <w:tab/>
      </w:r>
      <w:r w:rsidR="00E67F21" w:rsidRPr="001D10DA">
        <w:rPr>
          <w:rFonts w:ascii="Century Gothic" w:hAnsi="Century Gothic" w:cs="Arial"/>
          <w:b/>
          <w:color w:val="000000"/>
          <w:sz w:val="24"/>
          <w:szCs w:val="24"/>
        </w:rPr>
        <w:t>Cibele ShizueTizura de Araújo</w:t>
      </w:r>
    </w:p>
    <w:p w:rsidR="00E67F21" w:rsidRPr="00E67F21" w:rsidRDefault="00905552" w:rsidP="00E67F21">
      <w:pPr>
        <w:spacing w:line="240" w:lineRule="auto"/>
        <w:rPr>
          <w:rFonts w:ascii="Century Gothic" w:hAnsi="Century Gothic" w:cs="Arial"/>
          <w:color w:val="000000"/>
        </w:rPr>
      </w:pPr>
      <w:r w:rsidRPr="00E67F21">
        <w:rPr>
          <w:rFonts w:ascii="Century Gothic" w:hAnsi="Century Gothic" w:cs="Arial"/>
          <w:color w:val="000000"/>
        </w:rPr>
        <w:t>Secretário de Serviços Públicos, Água e Esgoto</w:t>
      </w:r>
      <w:r w:rsidR="00E67F21" w:rsidRPr="00E67F21">
        <w:rPr>
          <w:rFonts w:ascii="Century Gothic" w:hAnsi="Century Gothic" w:cs="Arial"/>
          <w:color w:val="000000"/>
        </w:rPr>
        <w:t xml:space="preserve">   </w:t>
      </w:r>
      <w:r w:rsidR="00E67F21" w:rsidRPr="00E67F21">
        <w:rPr>
          <w:rFonts w:ascii="Century Gothic" w:hAnsi="Century Gothic" w:cs="Arial"/>
          <w:color w:val="000000"/>
        </w:rPr>
        <w:tab/>
      </w:r>
      <w:r w:rsidR="00E67F21" w:rsidRPr="00E67F21">
        <w:rPr>
          <w:rFonts w:ascii="Century Gothic" w:hAnsi="Century Gothic" w:cs="Arial"/>
          <w:color w:val="000000"/>
        </w:rPr>
        <w:tab/>
      </w:r>
      <w:r w:rsidR="00E67F21" w:rsidRPr="00E67F21">
        <w:rPr>
          <w:rFonts w:ascii="Century Gothic" w:hAnsi="Century Gothic" w:cs="Arial"/>
          <w:color w:val="000000"/>
        </w:rPr>
        <w:t>Engenheira Civil</w:t>
      </w:r>
    </w:p>
    <w:p w:rsidR="00905552" w:rsidRPr="00E67F21" w:rsidRDefault="00E67F21" w:rsidP="00E67F21">
      <w:pPr>
        <w:spacing w:line="240" w:lineRule="auto"/>
        <w:ind w:left="4956" w:firstLine="708"/>
        <w:jc w:val="center"/>
        <w:rPr>
          <w:rFonts w:ascii="Century Gothic" w:hAnsi="Century Gothic" w:cs="Arial"/>
          <w:color w:val="000000"/>
        </w:rPr>
      </w:pPr>
      <w:r w:rsidRPr="00E67F21">
        <w:rPr>
          <w:rFonts w:ascii="Century Gothic" w:hAnsi="Century Gothic" w:cs="Arial"/>
          <w:color w:val="000000"/>
        </w:rPr>
        <w:t>CREA/SP n.º 5060456565</w:t>
      </w:r>
    </w:p>
    <w:sectPr w:rsidR="00905552" w:rsidRPr="00E67F21" w:rsidSect="00ED1653">
      <w:headerReference w:type="default" r:id="rId9"/>
      <w:pgSz w:w="11906" w:h="16838"/>
      <w:pgMar w:top="2552" w:right="1021" w:bottom="851"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888" w:rsidRDefault="00B21888" w:rsidP="006D231C">
      <w:pPr>
        <w:spacing w:after="0" w:line="240" w:lineRule="auto"/>
      </w:pPr>
      <w:r>
        <w:separator/>
      </w:r>
    </w:p>
  </w:endnote>
  <w:endnote w:type="continuationSeparator" w:id="0">
    <w:p w:rsidR="00B21888" w:rsidRDefault="00B21888" w:rsidP="006D2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MPBLE+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TimesNewRomanPSMT">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T165t00">
    <w:panose1 w:val="00000000000000000000"/>
    <w:charset w:val="00"/>
    <w:family w:val="auto"/>
    <w:notTrueType/>
    <w:pitch w:val="default"/>
    <w:sig w:usb0="00000003" w:usb1="00000000" w:usb2="00000000" w:usb3="00000000" w:csb0="00000001" w:csb1="00000000"/>
  </w:font>
  <w:font w:name="Swis721 BlkEx BT">
    <w:panose1 w:val="020B0907040502030204"/>
    <w:charset w:val="00"/>
    <w:family w:val="swiss"/>
    <w:pitch w:val="variable"/>
    <w:sig w:usb0="00000087" w:usb1="00000000" w:usb2="00000000" w:usb3="00000000" w:csb0="0000001B" w:csb1="00000000"/>
  </w:font>
  <w:font w:name="Swis721 BlkCn BT">
    <w:panose1 w:val="020B080603050204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888" w:rsidRDefault="00B21888" w:rsidP="006D231C">
      <w:pPr>
        <w:spacing w:after="0" w:line="240" w:lineRule="auto"/>
      </w:pPr>
      <w:r>
        <w:separator/>
      </w:r>
    </w:p>
  </w:footnote>
  <w:footnote w:type="continuationSeparator" w:id="0">
    <w:p w:rsidR="00B21888" w:rsidRDefault="00B21888" w:rsidP="006D23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231C" w:rsidRDefault="006D231C" w:rsidP="006D231C">
    <w:pPr>
      <w:pStyle w:val="Cabealho"/>
      <w:ind w:left="-1305"/>
      <w:jc w:val="center"/>
      <w:rPr>
        <w:rFonts w:ascii="Swis721 BlkEx BT" w:hAnsi="Swis721 BlkEx BT"/>
        <w:b/>
        <w:i/>
        <w:sz w:val="26"/>
        <w:szCs w:val="26"/>
      </w:rPr>
    </w:pPr>
    <w:r>
      <w:rPr>
        <w:rFonts w:ascii="Swis721 BlkEx BT" w:hAnsi="Swis721 BlkEx BT"/>
        <w:b/>
        <w:i/>
        <w:sz w:val="26"/>
        <w:szCs w:val="26"/>
      </w:rPr>
      <w:t xml:space="preserve">   </w:t>
    </w:r>
    <w:r>
      <w:rPr>
        <w:noProof/>
      </w:rPr>
      <mc:AlternateContent>
        <mc:Choice Requires="wps">
          <w:drawing>
            <wp:anchor distT="0" distB="0" distL="89535" distR="89535" simplePos="0" relativeHeight="251659264" behindDoc="0" locked="0" layoutInCell="1" allowOverlap="1">
              <wp:simplePos x="0" y="0"/>
              <wp:positionH relativeFrom="column">
                <wp:posOffset>-480060</wp:posOffset>
              </wp:positionH>
              <wp:positionV relativeFrom="paragraph">
                <wp:posOffset>-114935</wp:posOffset>
              </wp:positionV>
              <wp:extent cx="941070" cy="999490"/>
              <wp:effectExtent l="5715" t="8890"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1070" cy="9994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231C" w:rsidRDefault="006D231C" w:rsidP="006D231C">
                          <w:r>
                            <w:object w:dxaOrig="1427" w:dyaOrig="13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25pt;height:66pt" o:ole="" filled="t">
                                <v:fill opacity="0" color2="black"/>
                                <v:imagedata r:id="rId1" o:title=""/>
                              </v:shape>
                              <o:OLEObject Type="Embed" ShapeID="_x0000_i1025" DrawAspect="Content" ObjectID="_1413984175" r:id="rId2"/>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7.8pt;margin-top:-9.05pt;width:74.1pt;height:78.7pt;z-index:251659264;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" stroked="f">
              <v:fill opacity="0"/>
              <v:textbox inset="0,0,0,0">
                <w:txbxContent>
                  <w:p w:rsidR="006D231C" w:rsidRDefault="006D231C" w:rsidP="006D231C">
                    <w:r>
                      <w:object w:dxaOrig="1427" w:dyaOrig="1324">
                        <v:shape id="_x0000_i1025" type="#_x0000_t75" style="width:71.25pt;height:66pt" o:ole="" filled="t">
                          <v:fill opacity="0" color2="black"/>
                          <v:imagedata r:id="rId1" o:title=""/>
                        </v:shape>
                        <o:OLEObject Type="Embed" ShapeID="_x0000_i1025" DrawAspect="Content" ObjectID="_1413984175" r:id="rId3"/>
                      </w:object>
                    </w:r>
                  </w:p>
                </w:txbxContent>
              </v:textbox>
              <w10:wrap type="square" side="largest"/>
            </v:shape>
          </w:pict>
        </mc:Fallback>
      </mc:AlternateContent>
    </w:r>
    <w:r>
      <w:rPr>
        <w:noProof/>
      </w:rPr>
      <w:drawing>
        <wp:anchor distT="0" distB="0" distL="114935" distR="114935" simplePos="0" relativeHeight="251660288" behindDoc="0" locked="0" layoutInCell="1" allowOverlap="1">
          <wp:simplePos x="0" y="0"/>
          <wp:positionH relativeFrom="column">
            <wp:posOffset>4808220</wp:posOffset>
          </wp:positionH>
          <wp:positionV relativeFrom="paragraph">
            <wp:posOffset>-54610</wp:posOffset>
          </wp:positionV>
          <wp:extent cx="1239520" cy="624840"/>
          <wp:effectExtent l="0" t="0" r="0" b="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239520" cy="6248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ascii="Swis721 BlkEx BT" w:hAnsi="Swis721 BlkEx BT"/>
        <w:b/>
        <w:i/>
        <w:sz w:val="26"/>
        <w:szCs w:val="26"/>
      </w:rPr>
      <w:t>Prefeitura  Municipal  de  Birigüi</w:t>
    </w:r>
  </w:p>
  <w:p w:rsidR="006D231C" w:rsidRDefault="006D231C" w:rsidP="006D231C">
    <w:pPr>
      <w:pStyle w:val="Cabealho"/>
      <w:ind w:left="-1305"/>
      <w:jc w:val="center"/>
      <w:rPr>
        <w:rFonts w:ascii="Swis721 BlkCn BT" w:hAnsi="Swis721 BlkCn BT"/>
        <w:b/>
        <w:iCs/>
        <w:sz w:val="20"/>
      </w:rPr>
    </w:pPr>
    <w:r>
      <w:rPr>
        <w:rFonts w:ascii="Swis721 BlkCn BT" w:hAnsi="Swis721 BlkCn BT"/>
        <w:b/>
        <w:iCs/>
        <w:sz w:val="20"/>
      </w:rPr>
      <w:t>Secretaria de Serviços Públicos Água e Esgoto</w:t>
    </w:r>
  </w:p>
  <w:p w:rsidR="006D231C" w:rsidRDefault="006D231C" w:rsidP="006D231C">
    <w:pPr>
      <w:pStyle w:val="Cabealho"/>
      <w:ind w:left="-1305"/>
      <w:jc w:val="center"/>
      <w:rPr>
        <w:sz w:val="20"/>
      </w:rPr>
    </w:pPr>
    <w:r>
      <w:rPr>
        <w:rFonts w:ascii="Swis721 BlkCn BT" w:hAnsi="Swis721 BlkCn BT"/>
        <w:b/>
        <w:sz w:val="20"/>
      </w:rPr>
      <w:t xml:space="preserve">           </w:t>
    </w:r>
    <w:r>
      <w:rPr>
        <w:rFonts w:ascii="Swis721 BlkCn BT" w:hAnsi="Swis721 BlkCn BT"/>
        <w:b/>
        <w:iCs/>
        <w:sz w:val="16"/>
        <w:szCs w:val="16"/>
      </w:rPr>
      <w:t>ESTADO  DE  SÃO  PAULO  -  CNPJ  46 151 718/0001-80</w:t>
    </w:r>
    <w:r>
      <w:rPr>
        <w:rFonts w:ascii="Swis721 BlkCn BT" w:hAnsi="Swis721 BlkCn BT"/>
        <w:b/>
        <w:sz w:val="20"/>
      </w:rPr>
      <w:t xml:space="preserve">        </w:t>
    </w:r>
    <w:r>
      <w:rPr>
        <w:sz w:val="20"/>
      </w:rPr>
      <w:t xml:space="preserve">    </w:t>
    </w:r>
  </w:p>
  <w:p w:rsidR="006D231C" w:rsidRDefault="006D231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1723"/>
        </w:tabs>
        <w:ind w:left="1723" w:hanging="283"/>
      </w:pPr>
      <w:rPr>
        <w:rFonts w:ascii="Symbol" w:hAnsi="Symbol"/>
      </w:rPr>
    </w:lvl>
  </w:abstractNum>
  <w:abstractNum w:abstractNumId="1">
    <w:nsid w:val="09662E8F"/>
    <w:multiLevelType w:val="hybridMultilevel"/>
    <w:tmpl w:val="EE4A23E2"/>
    <w:lvl w:ilvl="0" w:tplc="04160001">
      <w:start w:val="1"/>
      <w:numFmt w:val="bullet"/>
      <w:lvlText w:val=""/>
      <w:lvlJc w:val="left"/>
      <w:pPr>
        <w:ind w:left="1020" w:hanging="360"/>
      </w:pPr>
      <w:rPr>
        <w:rFonts w:ascii="Symbol" w:hAnsi="Symbol" w:hint="default"/>
      </w:rPr>
    </w:lvl>
    <w:lvl w:ilvl="1" w:tplc="04160003" w:tentative="1">
      <w:start w:val="1"/>
      <w:numFmt w:val="bullet"/>
      <w:lvlText w:val="o"/>
      <w:lvlJc w:val="left"/>
      <w:pPr>
        <w:ind w:left="1740" w:hanging="360"/>
      </w:pPr>
      <w:rPr>
        <w:rFonts w:ascii="Courier New" w:hAnsi="Courier New" w:cs="Courier New" w:hint="default"/>
      </w:rPr>
    </w:lvl>
    <w:lvl w:ilvl="2" w:tplc="04160005" w:tentative="1">
      <w:start w:val="1"/>
      <w:numFmt w:val="bullet"/>
      <w:lvlText w:val=""/>
      <w:lvlJc w:val="left"/>
      <w:pPr>
        <w:ind w:left="2460" w:hanging="360"/>
      </w:pPr>
      <w:rPr>
        <w:rFonts w:ascii="Wingdings" w:hAnsi="Wingdings" w:hint="default"/>
      </w:rPr>
    </w:lvl>
    <w:lvl w:ilvl="3" w:tplc="04160001" w:tentative="1">
      <w:start w:val="1"/>
      <w:numFmt w:val="bullet"/>
      <w:lvlText w:val=""/>
      <w:lvlJc w:val="left"/>
      <w:pPr>
        <w:ind w:left="3180" w:hanging="360"/>
      </w:pPr>
      <w:rPr>
        <w:rFonts w:ascii="Symbol" w:hAnsi="Symbol" w:hint="default"/>
      </w:rPr>
    </w:lvl>
    <w:lvl w:ilvl="4" w:tplc="04160003" w:tentative="1">
      <w:start w:val="1"/>
      <w:numFmt w:val="bullet"/>
      <w:lvlText w:val="o"/>
      <w:lvlJc w:val="left"/>
      <w:pPr>
        <w:ind w:left="3900" w:hanging="360"/>
      </w:pPr>
      <w:rPr>
        <w:rFonts w:ascii="Courier New" w:hAnsi="Courier New" w:cs="Courier New" w:hint="default"/>
      </w:rPr>
    </w:lvl>
    <w:lvl w:ilvl="5" w:tplc="04160005" w:tentative="1">
      <w:start w:val="1"/>
      <w:numFmt w:val="bullet"/>
      <w:lvlText w:val=""/>
      <w:lvlJc w:val="left"/>
      <w:pPr>
        <w:ind w:left="4620" w:hanging="360"/>
      </w:pPr>
      <w:rPr>
        <w:rFonts w:ascii="Wingdings" w:hAnsi="Wingdings" w:hint="default"/>
      </w:rPr>
    </w:lvl>
    <w:lvl w:ilvl="6" w:tplc="04160001" w:tentative="1">
      <w:start w:val="1"/>
      <w:numFmt w:val="bullet"/>
      <w:lvlText w:val=""/>
      <w:lvlJc w:val="left"/>
      <w:pPr>
        <w:ind w:left="5340" w:hanging="360"/>
      </w:pPr>
      <w:rPr>
        <w:rFonts w:ascii="Symbol" w:hAnsi="Symbol" w:hint="default"/>
      </w:rPr>
    </w:lvl>
    <w:lvl w:ilvl="7" w:tplc="04160003" w:tentative="1">
      <w:start w:val="1"/>
      <w:numFmt w:val="bullet"/>
      <w:lvlText w:val="o"/>
      <w:lvlJc w:val="left"/>
      <w:pPr>
        <w:ind w:left="6060" w:hanging="360"/>
      </w:pPr>
      <w:rPr>
        <w:rFonts w:ascii="Courier New" w:hAnsi="Courier New" w:cs="Courier New" w:hint="default"/>
      </w:rPr>
    </w:lvl>
    <w:lvl w:ilvl="8" w:tplc="04160005" w:tentative="1">
      <w:start w:val="1"/>
      <w:numFmt w:val="bullet"/>
      <w:lvlText w:val=""/>
      <w:lvlJc w:val="left"/>
      <w:pPr>
        <w:ind w:left="6780" w:hanging="360"/>
      </w:pPr>
      <w:rPr>
        <w:rFonts w:ascii="Wingdings" w:hAnsi="Wingdings" w:hint="default"/>
      </w:rPr>
    </w:lvl>
  </w:abstractNum>
  <w:abstractNum w:abstractNumId="2">
    <w:nsid w:val="132D5286"/>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2DB00682"/>
    <w:multiLevelType w:val="hybridMultilevel"/>
    <w:tmpl w:val="7152E7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DC21EE5"/>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45644DAB"/>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6C7F0787"/>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72765F96"/>
    <w:multiLevelType w:val="hybridMultilevel"/>
    <w:tmpl w:val="7152E75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72C954AB"/>
    <w:multiLevelType w:val="hybridMultilevel"/>
    <w:tmpl w:val="AE72E334"/>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78CB5510"/>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7C2A260F"/>
    <w:multiLevelType w:val="multilevel"/>
    <w:tmpl w:val="5A725C84"/>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7"/>
  </w:num>
  <w:num w:numId="3">
    <w:abstractNumId w:val="10"/>
  </w:num>
  <w:num w:numId="4">
    <w:abstractNumId w:val="2"/>
  </w:num>
  <w:num w:numId="5">
    <w:abstractNumId w:val="5"/>
  </w:num>
  <w:num w:numId="6">
    <w:abstractNumId w:val="6"/>
  </w:num>
  <w:num w:numId="7">
    <w:abstractNumId w:val="4"/>
  </w:num>
  <w:num w:numId="8">
    <w:abstractNumId w:val="9"/>
  </w:num>
  <w:num w:numId="9">
    <w:abstractNumId w:val="3"/>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2521"/>
    <w:rsid w:val="00051C7A"/>
    <w:rsid w:val="00056D67"/>
    <w:rsid w:val="00091906"/>
    <w:rsid w:val="000A07FD"/>
    <w:rsid w:val="000C7902"/>
    <w:rsid w:val="000F539C"/>
    <w:rsid w:val="0011769C"/>
    <w:rsid w:val="001458C9"/>
    <w:rsid w:val="001857C3"/>
    <w:rsid w:val="001A5A5C"/>
    <w:rsid w:val="001B0B8F"/>
    <w:rsid w:val="001D10DA"/>
    <w:rsid w:val="001D41B0"/>
    <w:rsid w:val="002344F2"/>
    <w:rsid w:val="002605DB"/>
    <w:rsid w:val="002868C3"/>
    <w:rsid w:val="0031221A"/>
    <w:rsid w:val="00322521"/>
    <w:rsid w:val="00396EE1"/>
    <w:rsid w:val="003F3F6E"/>
    <w:rsid w:val="004105FA"/>
    <w:rsid w:val="0043229C"/>
    <w:rsid w:val="00452475"/>
    <w:rsid w:val="005476E0"/>
    <w:rsid w:val="005E4E85"/>
    <w:rsid w:val="006A5D27"/>
    <w:rsid w:val="006D231C"/>
    <w:rsid w:val="00742A61"/>
    <w:rsid w:val="00756DD7"/>
    <w:rsid w:val="00757443"/>
    <w:rsid w:val="00763B01"/>
    <w:rsid w:val="007D34BF"/>
    <w:rsid w:val="007F3AE9"/>
    <w:rsid w:val="00905552"/>
    <w:rsid w:val="00982BDB"/>
    <w:rsid w:val="009D202B"/>
    <w:rsid w:val="009F7351"/>
    <w:rsid w:val="00A32C79"/>
    <w:rsid w:val="00A50353"/>
    <w:rsid w:val="00A85AA9"/>
    <w:rsid w:val="00B21888"/>
    <w:rsid w:val="00BA22FE"/>
    <w:rsid w:val="00C40229"/>
    <w:rsid w:val="00C832F1"/>
    <w:rsid w:val="00D269A1"/>
    <w:rsid w:val="00D41FA6"/>
    <w:rsid w:val="00D45B42"/>
    <w:rsid w:val="00DC6C1C"/>
    <w:rsid w:val="00E67F21"/>
    <w:rsid w:val="00E8402C"/>
    <w:rsid w:val="00EA4D86"/>
    <w:rsid w:val="00ED1653"/>
    <w:rsid w:val="00F00186"/>
    <w:rsid w:val="00F20F40"/>
    <w:rsid w:val="00F4620A"/>
    <w:rsid w:val="00F51A1B"/>
    <w:rsid w:val="00F700E4"/>
    <w:rsid w:val="00F70469"/>
    <w:rsid w:val="00FE793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2344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har"/>
    <w:uiPriority w:val="9"/>
    <w:qFormat/>
    <w:rsid w:val="002344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11769C"/>
    <w:pPr>
      <w:autoSpaceDE w:val="0"/>
      <w:autoSpaceDN w:val="0"/>
      <w:adjustRightInd w:val="0"/>
      <w:spacing w:after="0" w:line="240" w:lineRule="auto"/>
    </w:pPr>
    <w:rPr>
      <w:rFonts w:ascii="HMPBLE+TimesNewRoman,Bold" w:hAnsi="HMPBLE+TimesNewRoman,Bold" w:cs="HMPBLE+TimesNewRoman,Bold"/>
      <w:color w:val="000000"/>
      <w:sz w:val="24"/>
      <w:szCs w:val="24"/>
    </w:rPr>
  </w:style>
  <w:style w:type="paragraph" w:customStyle="1" w:styleId="p1">
    <w:name w:val="p1"/>
    <w:basedOn w:val="Default"/>
    <w:next w:val="Default"/>
    <w:uiPriority w:val="99"/>
    <w:rsid w:val="0011769C"/>
    <w:rPr>
      <w:rFonts w:cstheme="minorBidi"/>
      <w:color w:val="auto"/>
    </w:rPr>
  </w:style>
  <w:style w:type="paragraph" w:styleId="Textodebalo">
    <w:name w:val="Balloon Text"/>
    <w:basedOn w:val="Normal"/>
    <w:link w:val="TextodebaloChar"/>
    <w:uiPriority w:val="99"/>
    <w:semiHidden/>
    <w:unhideWhenUsed/>
    <w:rsid w:val="0011769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1769C"/>
    <w:rPr>
      <w:rFonts w:ascii="Tahoma" w:hAnsi="Tahoma" w:cs="Tahoma"/>
      <w:sz w:val="16"/>
      <w:szCs w:val="16"/>
    </w:rPr>
  </w:style>
  <w:style w:type="character" w:customStyle="1" w:styleId="Ttulo2Char">
    <w:name w:val="Título 2 Char"/>
    <w:basedOn w:val="Fontepargpadro"/>
    <w:link w:val="Ttulo2"/>
    <w:uiPriority w:val="9"/>
    <w:rsid w:val="002344F2"/>
    <w:rPr>
      <w:rFonts w:ascii="Times New Roman" w:eastAsia="Times New Roman" w:hAnsi="Times New Roman" w:cs="Times New Roman"/>
      <w:b/>
      <w:bCs/>
      <w:sz w:val="36"/>
      <w:szCs w:val="36"/>
      <w:lang w:eastAsia="pt-BR"/>
    </w:rPr>
  </w:style>
  <w:style w:type="paragraph" w:styleId="NormalWeb">
    <w:name w:val="Normal (Web)"/>
    <w:basedOn w:val="Normal"/>
    <w:unhideWhenUsed/>
    <w:rsid w:val="002344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1Char">
    <w:name w:val="Título 1 Char"/>
    <w:basedOn w:val="Fontepargpadro"/>
    <w:link w:val="Ttulo1"/>
    <w:uiPriority w:val="9"/>
    <w:rsid w:val="002344F2"/>
    <w:rPr>
      <w:rFonts w:asciiTheme="majorHAnsi" w:eastAsiaTheme="majorEastAsia" w:hAnsiTheme="majorHAnsi" w:cstheme="majorBidi"/>
      <w:b/>
      <w:bCs/>
      <w:color w:val="365F91" w:themeColor="accent1" w:themeShade="BF"/>
      <w:sz w:val="28"/>
      <w:szCs w:val="28"/>
    </w:rPr>
  </w:style>
  <w:style w:type="paragraph" w:styleId="Corpodetexto3">
    <w:name w:val="Body Text 3"/>
    <w:basedOn w:val="Normal"/>
    <w:link w:val="Corpodetexto3Char1"/>
    <w:uiPriority w:val="99"/>
    <w:unhideWhenUsed/>
    <w:rsid w:val="00452475"/>
    <w:pPr>
      <w:suppressAutoHyphens/>
      <w:spacing w:after="120" w:line="240" w:lineRule="auto"/>
    </w:pPr>
    <w:rPr>
      <w:rFonts w:ascii="Arial" w:eastAsia="Times New Roman" w:hAnsi="Arial" w:cs="Times New Roman"/>
      <w:sz w:val="16"/>
      <w:szCs w:val="16"/>
      <w:lang w:eastAsia="ar-SA"/>
    </w:rPr>
  </w:style>
  <w:style w:type="character" w:customStyle="1" w:styleId="Corpodetexto3Char">
    <w:name w:val="Corpo de texto 3 Char"/>
    <w:basedOn w:val="Fontepargpadro"/>
    <w:uiPriority w:val="99"/>
    <w:semiHidden/>
    <w:rsid w:val="00452475"/>
    <w:rPr>
      <w:sz w:val="16"/>
      <w:szCs w:val="16"/>
    </w:rPr>
  </w:style>
  <w:style w:type="character" w:customStyle="1" w:styleId="Corpodetexto3Char1">
    <w:name w:val="Corpo de texto 3 Char1"/>
    <w:link w:val="Corpodetexto3"/>
    <w:uiPriority w:val="99"/>
    <w:rsid w:val="00452475"/>
    <w:rPr>
      <w:rFonts w:ascii="Arial" w:eastAsia="Times New Roman" w:hAnsi="Arial" w:cs="Times New Roman"/>
      <w:sz w:val="16"/>
      <w:szCs w:val="16"/>
      <w:lang w:eastAsia="ar-SA"/>
    </w:rPr>
  </w:style>
  <w:style w:type="paragraph" w:styleId="Textoembloco">
    <w:name w:val="Block Text"/>
    <w:basedOn w:val="Normal"/>
    <w:rsid w:val="00452475"/>
    <w:pPr>
      <w:tabs>
        <w:tab w:val="left" w:pos="567"/>
      </w:tabs>
      <w:spacing w:after="0" w:line="240" w:lineRule="auto"/>
      <w:ind w:left="851" w:right="851"/>
      <w:jc w:val="both"/>
    </w:pPr>
    <w:rPr>
      <w:rFonts w:ascii="Times New Roman" w:eastAsia="Times New Roman" w:hAnsi="Times New Roman" w:cs="Times New Roman"/>
      <w:sz w:val="24"/>
      <w:szCs w:val="20"/>
    </w:rPr>
  </w:style>
  <w:style w:type="character" w:customStyle="1" w:styleId="txtgeral21">
    <w:name w:val="txt_geral21"/>
    <w:rsid w:val="00F51A1B"/>
    <w:rPr>
      <w:rFonts w:ascii="Arial" w:hAnsi="Arial" w:cs="Arial"/>
      <w:b w:val="0"/>
      <w:bCs w:val="0"/>
      <w:color w:val="000000"/>
      <w:sz w:val="18"/>
      <w:szCs w:val="18"/>
    </w:rPr>
  </w:style>
  <w:style w:type="paragraph" w:styleId="PargrafodaLista">
    <w:name w:val="List Paragraph"/>
    <w:basedOn w:val="Normal"/>
    <w:uiPriority w:val="34"/>
    <w:qFormat/>
    <w:rsid w:val="00F51A1B"/>
    <w:pPr>
      <w:ind w:left="720"/>
      <w:contextualSpacing/>
    </w:pPr>
  </w:style>
  <w:style w:type="paragraph" w:styleId="Corpodetexto2">
    <w:name w:val="Body Text 2"/>
    <w:basedOn w:val="Normal"/>
    <w:link w:val="Corpodetexto2Char"/>
    <w:uiPriority w:val="99"/>
    <w:unhideWhenUsed/>
    <w:rsid w:val="0043229C"/>
    <w:pPr>
      <w:spacing w:after="120" w:line="480" w:lineRule="auto"/>
    </w:pPr>
  </w:style>
  <w:style w:type="character" w:customStyle="1" w:styleId="Corpodetexto2Char">
    <w:name w:val="Corpo de texto 2 Char"/>
    <w:basedOn w:val="Fontepargpadro"/>
    <w:link w:val="Corpodetexto2"/>
    <w:uiPriority w:val="99"/>
    <w:rsid w:val="0043229C"/>
  </w:style>
  <w:style w:type="paragraph" w:styleId="Cabealho">
    <w:name w:val="header"/>
    <w:basedOn w:val="Normal"/>
    <w:link w:val="CabealhoChar"/>
    <w:unhideWhenUsed/>
    <w:rsid w:val="006D231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D231C"/>
  </w:style>
  <w:style w:type="paragraph" w:styleId="Rodap">
    <w:name w:val="footer"/>
    <w:basedOn w:val="Normal"/>
    <w:link w:val="RodapChar"/>
    <w:uiPriority w:val="99"/>
    <w:unhideWhenUsed/>
    <w:rsid w:val="006D231C"/>
    <w:pPr>
      <w:tabs>
        <w:tab w:val="center" w:pos="4252"/>
        <w:tab w:val="right" w:pos="8504"/>
      </w:tabs>
      <w:spacing w:after="0" w:line="240" w:lineRule="auto"/>
    </w:pPr>
  </w:style>
  <w:style w:type="character" w:customStyle="1" w:styleId="RodapChar">
    <w:name w:val="Rodapé Char"/>
    <w:basedOn w:val="Fontepargpadro"/>
    <w:link w:val="Rodap"/>
    <w:uiPriority w:val="99"/>
    <w:rsid w:val="006D23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uiPriority w:val="9"/>
    <w:qFormat/>
    <w:rsid w:val="002344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link w:val="Ttulo2Char"/>
    <w:uiPriority w:val="9"/>
    <w:qFormat/>
    <w:rsid w:val="002344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rsid w:val="0011769C"/>
    <w:pPr>
      <w:autoSpaceDE w:val="0"/>
      <w:autoSpaceDN w:val="0"/>
      <w:adjustRightInd w:val="0"/>
      <w:spacing w:after="0" w:line="240" w:lineRule="auto"/>
    </w:pPr>
    <w:rPr>
      <w:rFonts w:ascii="HMPBLE+TimesNewRoman,Bold" w:hAnsi="HMPBLE+TimesNewRoman,Bold" w:cs="HMPBLE+TimesNewRoman,Bold"/>
      <w:color w:val="000000"/>
      <w:sz w:val="24"/>
      <w:szCs w:val="24"/>
    </w:rPr>
  </w:style>
  <w:style w:type="paragraph" w:customStyle="1" w:styleId="p1">
    <w:name w:val="p1"/>
    <w:basedOn w:val="Default"/>
    <w:next w:val="Default"/>
    <w:uiPriority w:val="99"/>
    <w:rsid w:val="0011769C"/>
    <w:rPr>
      <w:rFonts w:cstheme="minorBidi"/>
      <w:color w:val="auto"/>
    </w:rPr>
  </w:style>
  <w:style w:type="paragraph" w:styleId="Textodebalo">
    <w:name w:val="Balloon Text"/>
    <w:basedOn w:val="Normal"/>
    <w:link w:val="TextodebaloChar"/>
    <w:uiPriority w:val="99"/>
    <w:semiHidden/>
    <w:unhideWhenUsed/>
    <w:rsid w:val="0011769C"/>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11769C"/>
    <w:rPr>
      <w:rFonts w:ascii="Tahoma" w:hAnsi="Tahoma" w:cs="Tahoma"/>
      <w:sz w:val="16"/>
      <w:szCs w:val="16"/>
    </w:rPr>
  </w:style>
  <w:style w:type="character" w:customStyle="1" w:styleId="Ttulo2Char">
    <w:name w:val="Título 2 Char"/>
    <w:basedOn w:val="Fontepargpadro"/>
    <w:link w:val="Ttulo2"/>
    <w:uiPriority w:val="9"/>
    <w:rsid w:val="002344F2"/>
    <w:rPr>
      <w:rFonts w:ascii="Times New Roman" w:eastAsia="Times New Roman" w:hAnsi="Times New Roman" w:cs="Times New Roman"/>
      <w:b/>
      <w:bCs/>
      <w:sz w:val="36"/>
      <w:szCs w:val="36"/>
      <w:lang w:eastAsia="pt-BR"/>
    </w:rPr>
  </w:style>
  <w:style w:type="paragraph" w:styleId="NormalWeb">
    <w:name w:val="Normal (Web)"/>
    <w:basedOn w:val="Normal"/>
    <w:unhideWhenUsed/>
    <w:rsid w:val="002344F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1Char">
    <w:name w:val="Título 1 Char"/>
    <w:basedOn w:val="Fontepargpadro"/>
    <w:link w:val="Ttulo1"/>
    <w:uiPriority w:val="9"/>
    <w:rsid w:val="002344F2"/>
    <w:rPr>
      <w:rFonts w:asciiTheme="majorHAnsi" w:eastAsiaTheme="majorEastAsia" w:hAnsiTheme="majorHAnsi" w:cstheme="majorBidi"/>
      <w:b/>
      <w:bCs/>
      <w:color w:val="365F91" w:themeColor="accent1" w:themeShade="BF"/>
      <w:sz w:val="28"/>
      <w:szCs w:val="28"/>
    </w:rPr>
  </w:style>
  <w:style w:type="paragraph" w:styleId="Corpodetexto3">
    <w:name w:val="Body Text 3"/>
    <w:basedOn w:val="Normal"/>
    <w:link w:val="Corpodetexto3Char1"/>
    <w:uiPriority w:val="99"/>
    <w:unhideWhenUsed/>
    <w:rsid w:val="00452475"/>
    <w:pPr>
      <w:suppressAutoHyphens/>
      <w:spacing w:after="120" w:line="240" w:lineRule="auto"/>
    </w:pPr>
    <w:rPr>
      <w:rFonts w:ascii="Arial" w:eastAsia="Times New Roman" w:hAnsi="Arial" w:cs="Times New Roman"/>
      <w:sz w:val="16"/>
      <w:szCs w:val="16"/>
      <w:lang w:eastAsia="ar-SA"/>
    </w:rPr>
  </w:style>
  <w:style w:type="character" w:customStyle="1" w:styleId="Corpodetexto3Char">
    <w:name w:val="Corpo de texto 3 Char"/>
    <w:basedOn w:val="Fontepargpadro"/>
    <w:uiPriority w:val="99"/>
    <w:semiHidden/>
    <w:rsid w:val="00452475"/>
    <w:rPr>
      <w:sz w:val="16"/>
      <w:szCs w:val="16"/>
    </w:rPr>
  </w:style>
  <w:style w:type="character" w:customStyle="1" w:styleId="Corpodetexto3Char1">
    <w:name w:val="Corpo de texto 3 Char1"/>
    <w:link w:val="Corpodetexto3"/>
    <w:uiPriority w:val="99"/>
    <w:rsid w:val="00452475"/>
    <w:rPr>
      <w:rFonts w:ascii="Arial" w:eastAsia="Times New Roman" w:hAnsi="Arial" w:cs="Times New Roman"/>
      <w:sz w:val="16"/>
      <w:szCs w:val="16"/>
      <w:lang w:eastAsia="ar-SA"/>
    </w:rPr>
  </w:style>
  <w:style w:type="paragraph" w:styleId="Textoembloco">
    <w:name w:val="Block Text"/>
    <w:basedOn w:val="Normal"/>
    <w:rsid w:val="00452475"/>
    <w:pPr>
      <w:tabs>
        <w:tab w:val="left" w:pos="567"/>
      </w:tabs>
      <w:spacing w:after="0" w:line="240" w:lineRule="auto"/>
      <w:ind w:left="851" w:right="851"/>
      <w:jc w:val="both"/>
    </w:pPr>
    <w:rPr>
      <w:rFonts w:ascii="Times New Roman" w:eastAsia="Times New Roman" w:hAnsi="Times New Roman" w:cs="Times New Roman"/>
      <w:sz w:val="24"/>
      <w:szCs w:val="20"/>
    </w:rPr>
  </w:style>
  <w:style w:type="character" w:customStyle="1" w:styleId="txtgeral21">
    <w:name w:val="txt_geral21"/>
    <w:rsid w:val="00F51A1B"/>
    <w:rPr>
      <w:rFonts w:ascii="Arial" w:hAnsi="Arial" w:cs="Arial"/>
      <w:b w:val="0"/>
      <w:bCs w:val="0"/>
      <w:color w:val="000000"/>
      <w:sz w:val="18"/>
      <w:szCs w:val="18"/>
    </w:rPr>
  </w:style>
  <w:style w:type="paragraph" w:styleId="PargrafodaLista">
    <w:name w:val="List Paragraph"/>
    <w:basedOn w:val="Normal"/>
    <w:uiPriority w:val="34"/>
    <w:qFormat/>
    <w:rsid w:val="00F51A1B"/>
    <w:pPr>
      <w:ind w:left="720"/>
      <w:contextualSpacing/>
    </w:pPr>
  </w:style>
  <w:style w:type="paragraph" w:styleId="Corpodetexto2">
    <w:name w:val="Body Text 2"/>
    <w:basedOn w:val="Normal"/>
    <w:link w:val="Corpodetexto2Char"/>
    <w:uiPriority w:val="99"/>
    <w:unhideWhenUsed/>
    <w:rsid w:val="0043229C"/>
    <w:pPr>
      <w:spacing w:after="120" w:line="480" w:lineRule="auto"/>
    </w:pPr>
  </w:style>
  <w:style w:type="character" w:customStyle="1" w:styleId="Corpodetexto2Char">
    <w:name w:val="Corpo de texto 2 Char"/>
    <w:basedOn w:val="Fontepargpadro"/>
    <w:link w:val="Corpodetexto2"/>
    <w:uiPriority w:val="99"/>
    <w:rsid w:val="0043229C"/>
  </w:style>
  <w:style w:type="paragraph" w:styleId="Cabealho">
    <w:name w:val="header"/>
    <w:basedOn w:val="Normal"/>
    <w:link w:val="CabealhoChar"/>
    <w:unhideWhenUsed/>
    <w:rsid w:val="006D231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D231C"/>
  </w:style>
  <w:style w:type="paragraph" w:styleId="Rodap">
    <w:name w:val="footer"/>
    <w:basedOn w:val="Normal"/>
    <w:link w:val="RodapChar"/>
    <w:uiPriority w:val="99"/>
    <w:unhideWhenUsed/>
    <w:rsid w:val="006D231C"/>
    <w:pPr>
      <w:tabs>
        <w:tab w:val="center" w:pos="4252"/>
        <w:tab w:val="right" w:pos="8504"/>
      </w:tabs>
      <w:spacing w:after="0" w:line="240" w:lineRule="auto"/>
    </w:pPr>
  </w:style>
  <w:style w:type="character" w:customStyle="1" w:styleId="RodapChar">
    <w:name w:val="Rodapé Char"/>
    <w:basedOn w:val="Fontepargpadro"/>
    <w:link w:val="Rodap"/>
    <w:uiPriority w:val="99"/>
    <w:rsid w:val="006D2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449401">
      <w:bodyDiv w:val="1"/>
      <w:marLeft w:val="0"/>
      <w:marRight w:val="0"/>
      <w:marTop w:val="0"/>
      <w:marBottom w:val="0"/>
      <w:divBdr>
        <w:top w:val="none" w:sz="0" w:space="0" w:color="auto"/>
        <w:left w:val="none" w:sz="0" w:space="0" w:color="auto"/>
        <w:bottom w:val="none" w:sz="0" w:space="0" w:color="auto"/>
        <w:right w:val="none" w:sz="0" w:space="0" w:color="auto"/>
      </w:divBdr>
    </w:div>
    <w:div w:id="158545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787283-F1E0-4274-B20F-BC4FC072D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1853</Words>
  <Characters>10012</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Edgar</dc:creator>
  <cp:lastModifiedBy>Pref.Mun.Birigui</cp:lastModifiedBy>
  <cp:revision>2</cp:revision>
  <cp:lastPrinted>2012-11-09T18:12:00Z</cp:lastPrinted>
  <dcterms:created xsi:type="dcterms:W3CDTF">2012-11-09T18:37:00Z</dcterms:created>
  <dcterms:modified xsi:type="dcterms:W3CDTF">2012-11-09T18:37:00Z</dcterms:modified>
</cp:coreProperties>
</file>